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14EAE" w14:textId="77777777" w:rsidR="00853D03" w:rsidRPr="00983DEC" w:rsidRDefault="00853D03" w:rsidP="00853D03">
      <w:pPr>
        <w:pStyle w:val="Title"/>
      </w:pPr>
      <w:r w:rsidRPr="00983DEC">
        <w:rPr>
          <w:noProof/>
        </w:rPr>
        <w:drawing>
          <wp:anchor distT="0" distB="0" distL="114300" distR="114300" simplePos="0" relativeHeight="251658240" behindDoc="1" locked="0" layoutInCell="1" allowOverlap="1" wp14:anchorId="3BB5A8EF" wp14:editId="20158655">
            <wp:simplePos x="0" y="0"/>
            <wp:positionH relativeFrom="column">
              <wp:posOffset>-948055</wp:posOffset>
            </wp:positionH>
            <wp:positionV relativeFrom="paragraph">
              <wp:posOffset>-1534795</wp:posOffset>
            </wp:positionV>
            <wp:extent cx="7547212" cy="10676543"/>
            <wp:effectExtent l="0" t="0" r="0" b="0"/>
            <wp:wrapNone/>
            <wp:docPr id="17" name="Picture 17"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VSBA Title Page Pic.png"/>
                    <pic:cNvPicPr/>
                  </pic:nvPicPr>
                  <pic:blipFill>
                    <a:blip r:embed="rId12">
                      <a:extLst>
                        <a:ext uri="{28A0092B-C50C-407E-A947-70E740481C1C}">
                          <a14:useLocalDpi xmlns:a14="http://schemas.microsoft.com/office/drawing/2010/main" val="0"/>
                        </a:ext>
                      </a:extLst>
                    </a:blip>
                    <a:stretch>
                      <a:fillRect/>
                    </a:stretch>
                  </pic:blipFill>
                  <pic:spPr>
                    <a:xfrm>
                      <a:off x="0" y="0"/>
                      <a:ext cx="7547212" cy="10676543"/>
                    </a:xfrm>
                    <a:prstGeom prst="rect">
                      <a:avLst/>
                    </a:prstGeom>
                  </pic:spPr>
                </pic:pic>
              </a:graphicData>
            </a:graphic>
            <wp14:sizeRelH relativeFrom="page">
              <wp14:pctWidth>0</wp14:pctWidth>
            </wp14:sizeRelH>
            <wp14:sizeRelV relativeFrom="page">
              <wp14:pctHeight>0</wp14:pctHeight>
            </wp14:sizeRelV>
          </wp:anchor>
        </w:drawing>
      </w:r>
    </w:p>
    <w:p w14:paraId="6E846FEE" w14:textId="77777777" w:rsidR="00853D03" w:rsidRPr="00983DEC" w:rsidRDefault="00853D03" w:rsidP="00853D03">
      <w:pPr>
        <w:pStyle w:val="Title"/>
      </w:pPr>
    </w:p>
    <w:p w14:paraId="69C6EE13" w14:textId="77777777" w:rsidR="00853D03" w:rsidRPr="00983DEC" w:rsidRDefault="00853D03" w:rsidP="00853D03">
      <w:pPr>
        <w:pStyle w:val="Title"/>
      </w:pPr>
    </w:p>
    <w:p w14:paraId="0FA84F68" w14:textId="77777777" w:rsidR="00853D03" w:rsidRPr="00983DEC" w:rsidRDefault="00853D03" w:rsidP="00853D03">
      <w:pPr>
        <w:pStyle w:val="Title"/>
      </w:pPr>
    </w:p>
    <w:p w14:paraId="46FB0FF7" w14:textId="77777777" w:rsidR="00853D03" w:rsidRPr="00983DEC" w:rsidRDefault="00853D03" w:rsidP="00853D03">
      <w:pPr>
        <w:pStyle w:val="Title"/>
      </w:pPr>
    </w:p>
    <w:p w14:paraId="28A03FA3" w14:textId="77777777" w:rsidR="00853D03" w:rsidRPr="00983DEC" w:rsidRDefault="00853D03" w:rsidP="00853D03">
      <w:pPr>
        <w:pStyle w:val="Title"/>
      </w:pPr>
    </w:p>
    <w:p w14:paraId="26B61FF1" w14:textId="0D91B923" w:rsidR="00853D03" w:rsidRPr="00983DEC" w:rsidRDefault="00853D03" w:rsidP="00853D03">
      <w:pPr>
        <w:pStyle w:val="Title"/>
        <w:ind w:right="3088"/>
        <w:rPr>
          <w:rStyle w:val="Heading1Char"/>
          <w:sz w:val="35"/>
          <w:szCs w:val="35"/>
        </w:rPr>
      </w:pPr>
      <w:r w:rsidRPr="00983DEC">
        <w:br/>
      </w:r>
      <w:r w:rsidRPr="00983DEC">
        <w:rPr>
          <w:sz w:val="56"/>
        </w:rPr>
        <w:t>Greener Government School Buildings</w:t>
      </w:r>
      <w:r w:rsidRPr="00983DEC">
        <w:rPr>
          <w:rStyle w:val="Heading1Char"/>
          <w:sz w:val="35"/>
          <w:szCs w:val="35"/>
        </w:rPr>
        <w:br/>
      </w:r>
      <w:r w:rsidR="000E2502" w:rsidRPr="00983DEC">
        <w:rPr>
          <w:rStyle w:val="SubtitleChar"/>
        </w:rPr>
        <w:t xml:space="preserve">Round </w:t>
      </w:r>
      <w:r w:rsidR="00951A23" w:rsidRPr="00983DEC">
        <w:rPr>
          <w:rStyle w:val="SubtitleChar"/>
        </w:rPr>
        <w:t>4</w:t>
      </w:r>
      <w:r w:rsidRPr="00983DEC">
        <w:rPr>
          <w:rStyle w:val="SubtitleChar"/>
        </w:rPr>
        <w:t xml:space="preserve"> Program Guidelines</w:t>
      </w:r>
      <w:r w:rsidRPr="00983DEC">
        <w:rPr>
          <w:rStyle w:val="Heading1Char"/>
          <w:sz w:val="35"/>
          <w:szCs w:val="35"/>
        </w:rPr>
        <w:t xml:space="preserve"> </w:t>
      </w:r>
    </w:p>
    <w:p w14:paraId="33F41E38" w14:textId="77777777" w:rsidR="00853D03" w:rsidRPr="00983DEC" w:rsidRDefault="00853D03" w:rsidP="00853D03">
      <w:pPr>
        <w:rPr>
          <w:rFonts w:asciiTheme="majorHAnsi" w:eastAsiaTheme="majorEastAsia" w:hAnsiTheme="majorHAnsi" w:cstheme="majorBidi"/>
          <w:color w:val="B4292D" w:themeColor="text2"/>
          <w:sz w:val="26"/>
          <w:szCs w:val="26"/>
          <w:lang w:eastAsia="en-AU"/>
        </w:rPr>
      </w:pPr>
    </w:p>
    <w:p w14:paraId="373810A1" w14:textId="77777777" w:rsidR="00853D03" w:rsidRPr="00983DEC" w:rsidRDefault="00853D03" w:rsidP="00853D03">
      <w:pPr>
        <w:rPr>
          <w:rFonts w:asciiTheme="majorHAnsi" w:eastAsiaTheme="majorEastAsia" w:hAnsiTheme="majorHAnsi" w:cstheme="majorBidi"/>
          <w:color w:val="B4292D" w:themeColor="text2"/>
          <w:sz w:val="26"/>
          <w:szCs w:val="26"/>
        </w:rPr>
      </w:pPr>
      <w:r w:rsidRPr="00983DEC">
        <w:br w:type="page"/>
      </w:r>
    </w:p>
    <w:p w14:paraId="7CE2B27F" w14:textId="77777777" w:rsidR="00853D03" w:rsidRPr="00983DEC" w:rsidRDefault="00853D03" w:rsidP="00853D03"/>
    <w:p w14:paraId="1FE6B351" w14:textId="77777777" w:rsidR="00853D03" w:rsidRPr="00983DEC" w:rsidRDefault="00853D03" w:rsidP="00853D03"/>
    <w:p w14:paraId="7079E398" w14:textId="77777777" w:rsidR="00853D03" w:rsidRPr="00983DEC" w:rsidRDefault="00853D03" w:rsidP="00853D03">
      <w:pPr>
        <w:rPr>
          <w:color w:val="000000"/>
          <w:u w:color="000000"/>
        </w:rPr>
      </w:pPr>
    </w:p>
    <w:p w14:paraId="0F1D2EC4" w14:textId="77777777" w:rsidR="00853D03" w:rsidRPr="00983DEC" w:rsidRDefault="00853D03" w:rsidP="00853D03">
      <w:pPr>
        <w:rPr>
          <w:color w:val="000000"/>
          <w:u w:color="000000"/>
        </w:rPr>
      </w:pPr>
    </w:p>
    <w:p w14:paraId="6D97C215" w14:textId="77777777" w:rsidR="00853D03" w:rsidRPr="00983DEC" w:rsidRDefault="00853D03" w:rsidP="00853D03">
      <w:pPr>
        <w:rPr>
          <w:color w:val="000000"/>
          <w:u w:color="000000"/>
        </w:rPr>
      </w:pPr>
    </w:p>
    <w:p w14:paraId="71FD9843" w14:textId="77777777" w:rsidR="00853D03" w:rsidRPr="00983DEC" w:rsidRDefault="00853D03" w:rsidP="00853D03">
      <w:pPr>
        <w:rPr>
          <w:color w:val="000000"/>
          <w:u w:color="000000"/>
        </w:rPr>
      </w:pPr>
    </w:p>
    <w:p w14:paraId="28C72D44" w14:textId="77777777" w:rsidR="00853D03" w:rsidRPr="00983DEC" w:rsidRDefault="00853D03" w:rsidP="00853D03">
      <w:pPr>
        <w:rPr>
          <w:color w:val="000000"/>
          <w:u w:color="000000"/>
        </w:rPr>
      </w:pPr>
    </w:p>
    <w:p w14:paraId="7C2044F8" w14:textId="77777777" w:rsidR="00853D03" w:rsidRPr="00983DEC" w:rsidRDefault="00853D03" w:rsidP="00853D03">
      <w:pPr>
        <w:rPr>
          <w:color w:val="000000"/>
          <w:u w:color="000000"/>
        </w:rPr>
      </w:pPr>
    </w:p>
    <w:p w14:paraId="7D02D1EE" w14:textId="77777777" w:rsidR="00853D03" w:rsidRPr="00983DEC" w:rsidRDefault="00853D03" w:rsidP="00853D03">
      <w:pPr>
        <w:rPr>
          <w:color w:val="000000"/>
          <w:u w:color="000000"/>
        </w:rPr>
      </w:pPr>
    </w:p>
    <w:p w14:paraId="703C90C4" w14:textId="77777777" w:rsidR="00853D03" w:rsidRPr="00983DEC" w:rsidRDefault="00853D03" w:rsidP="00853D03">
      <w:pPr>
        <w:rPr>
          <w:color w:val="000000"/>
          <w:u w:color="000000"/>
        </w:rPr>
      </w:pPr>
    </w:p>
    <w:p w14:paraId="5E8AB267" w14:textId="77777777" w:rsidR="00853D03" w:rsidRPr="00983DEC" w:rsidRDefault="00853D03" w:rsidP="00853D03">
      <w:pPr>
        <w:pStyle w:val="CopyrightDetailsBold"/>
        <w:rPr>
          <w:lang w:val="en-AU"/>
        </w:rPr>
      </w:pPr>
    </w:p>
    <w:p w14:paraId="09EAF55C" w14:textId="77777777" w:rsidR="00853D03" w:rsidRPr="00983DEC" w:rsidRDefault="00853D03" w:rsidP="00853D03"/>
    <w:p w14:paraId="15D37908" w14:textId="77777777" w:rsidR="00853D03" w:rsidRPr="00983DEC" w:rsidRDefault="00853D03" w:rsidP="00853D03"/>
    <w:p w14:paraId="6CD6DAA1" w14:textId="77777777" w:rsidR="00853D03" w:rsidRPr="00983DEC" w:rsidRDefault="00853D03" w:rsidP="00853D03"/>
    <w:p w14:paraId="098E5192" w14:textId="3B5DE59B" w:rsidR="00853D03" w:rsidRPr="00983DEC" w:rsidRDefault="00853D03" w:rsidP="00853D03">
      <w:pPr>
        <w:rPr>
          <w:szCs w:val="20"/>
        </w:rPr>
      </w:pPr>
      <w:r w:rsidRPr="00983DEC">
        <w:rPr>
          <w:szCs w:val="20"/>
        </w:rPr>
        <w:t>Published by the</w:t>
      </w:r>
      <w:r w:rsidRPr="00983DEC">
        <w:rPr>
          <w:szCs w:val="20"/>
        </w:rPr>
        <w:br/>
        <w:t>Victorian School Building Authority</w:t>
      </w:r>
      <w:r w:rsidRPr="00983DEC">
        <w:rPr>
          <w:szCs w:val="20"/>
        </w:rPr>
        <w:br/>
        <w:t>Department of Education</w:t>
      </w:r>
    </w:p>
    <w:p w14:paraId="33DC03EA" w14:textId="1DEEDFB3" w:rsidR="00853D03" w:rsidRPr="00983DEC" w:rsidRDefault="00853D03" w:rsidP="00853D03">
      <w:pPr>
        <w:rPr>
          <w:szCs w:val="20"/>
        </w:rPr>
      </w:pPr>
      <w:r w:rsidRPr="00983DEC">
        <w:rPr>
          <w:szCs w:val="20"/>
        </w:rPr>
        <w:t>Melbourne</w:t>
      </w:r>
      <w:r w:rsidRPr="00983DEC">
        <w:rPr>
          <w:szCs w:val="20"/>
        </w:rPr>
        <w:br/>
      </w:r>
      <w:r w:rsidR="001651C7">
        <w:rPr>
          <w:szCs w:val="20"/>
        </w:rPr>
        <w:t>October</w:t>
      </w:r>
      <w:r w:rsidR="0084446F" w:rsidRPr="00983DEC">
        <w:rPr>
          <w:szCs w:val="20"/>
        </w:rPr>
        <w:t xml:space="preserve"> 2024</w:t>
      </w:r>
    </w:p>
    <w:p w14:paraId="1A8EF27D" w14:textId="77777777" w:rsidR="00853D03" w:rsidRPr="00983DEC" w:rsidRDefault="00853D03" w:rsidP="00853D03">
      <w:pPr>
        <w:rPr>
          <w:szCs w:val="20"/>
        </w:rPr>
      </w:pPr>
    </w:p>
    <w:p w14:paraId="78F96E03" w14:textId="77777777" w:rsidR="00853D03" w:rsidRPr="00983DEC" w:rsidRDefault="00853D03" w:rsidP="00853D03">
      <w:pPr>
        <w:rPr>
          <w:szCs w:val="20"/>
        </w:rPr>
      </w:pPr>
    </w:p>
    <w:p w14:paraId="13FE69AB" w14:textId="1027D8C1" w:rsidR="00853D03" w:rsidRPr="00983DEC" w:rsidRDefault="00853D03" w:rsidP="00853D03">
      <w:pPr>
        <w:rPr>
          <w:szCs w:val="20"/>
        </w:rPr>
      </w:pPr>
      <w:r w:rsidRPr="00983DEC">
        <w:rPr>
          <w:szCs w:val="20"/>
        </w:rPr>
        <w:t xml:space="preserve">© </w:t>
      </w:r>
      <w:r w:rsidR="001651C7">
        <w:rPr>
          <w:szCs w:val="20"/>
        </w:rPr>
        <w:t>October</w:t>
      </w:r>
      <w:r w:rsidR="000C6CA3" w:rsidRPr="00983DEC">
        <w:rPr>
          <w:szCs w:val="20"/>
        </w:rPr>
        <w:t xml:space="preserve"> </w:t>
      </w:r>
      <w:r w:rsidRPr="00983DEC">
        <w:rPr>
          <w:szCs w:val="20"/>
        </w:rPr>
        <w:t>202</w:t>
      </w:r>
      <w:r w:rsidR="004B14AD" w:rsidRPr="00983DEC">
        <w:rPr>
          <w:szCs w:val="20"/>
        </w:rPr>
        <w:t>4</w:t>
      </w:r>
      <w:r w:rsidRPr="00983DEC">
        <w:rPr>
          <w:szCs w:val="20"/>
        </w:rPr>
        <w:t xml:space="preserve"> State of Victoria (Department of Education) </w:t>
      </w:r>
    </w:p>
    <w:p w14:paraId="22289346" w14:textId="77777777" w:rsidR="00853D03" w:rsidRPr="00983DEC" w:rsidRDefault="00853D03" w:rsidP="00853D03">
      <w:pPr>
        <w:rPr>
          <w:szCs w:val="20"/>
        </w:rPr>
      </w:pPr>
    </w:p>
    <w:p w14:paraId="09A6A938" w14:textId="18941B26" w:rsidR="00853D03" w:rsidRPr="00983DEC" w:rsidRDefault="00853D03" w:rsidP="00853D03">
      <w:pPr>
        <w:rPr>
          <w:szCs w:val="20"/>
        </w:rPr>
      </w:pPr>
      <w:r w:rsidRPr="00983DEC">
        <w:rPr>
          <w:szCs w:val="20"/>
        </w:rPr>
        <w:t xml:space="preserve">The copyright in this document is owned by the State of Victoria (Department of Education), or in the case of some materials, by third parties (third party materials). No part may be reproduced by any process except in accordance with the provisions of the </w:t>
      </w:r>
      <w:r w:rsidRPr="00983DEC">
        <w:rPr>
          <w:i/>
        </w:rPr>
        <w:t>Copyright Act 1968</w:t>
      </w:r>
      <w:r w:rsidRPr="00983DEC">
        <w:rPr>
          <w:szCs w:val="20"/>
        </w:rPr>
        <w:t>, the National Education Access Licence for Early childhoods (NEALS) (see below)</w:t>
      </w:r>
      <w:r w:rsidR="00061D0F" w:rsidRPr="00983DEC">
        <w:rPr>
          <w:szCs w:val="20"/>
        </w:rPr>
        <w:t>,</w:t>
      </w:r>
      <w:r w:rsidRPr="00983DEC">
        <w:rPr>
          <w:szCs w:val="20"/>
        </w:rPr>
        <w:t xml:space="preserve"> or with permission.</w:t>
      </w:r>
    </w:p>
    <w:p w14:paraId="59B67314" w14:textId="77777777" w:rsidR="00853D03" w:rsidRPr="00983DEC" w:rsidRDefault="00853D03" w:rsidP="00853D03">
      <w:pPr>
        <w:rPr>
          <w:szCs w:val="20"/>
        </w:rPr>
      </w:pPr>
    </w:p>
    <w:p w14:paraId="4769A6C6" w14:textId="2EBE6F73" w:rsidR="00853D03" w:rsidRPr="00983DEC" w:rsidRDefault="00853D03" w:rsidP="00853D03">
      <w:pPr>
        <w:rPr>
          <w:szCs w:val="20"/>
        </w:rPr>
      </w:pPr>
      <w:r w:rsidRPr="00983DEC">
        <w:rPr>
          <w:szCs w:val="20"/>
        </w:rPr>
        <w:t xml:space="preserve">An educational institution situated in Australia which is not conducted for profit, or a body responsible for administering such an institution may copy and communicate the materials, other than </w:t>
      </w:r>
      <w:r w:rsidR="00061D0F" w:rsidRPr="00983DEC">
        <w:rPr>
          <w:szCs w:val="20"/>
        </w:rPr>
        <w:t>third-party</w:t>
      </w:r>
      <w:r w:rsidRPr="00983DEC">
        <w:rPr>
          <w:szCs w:val="20"/>
        </w:rPr>
        <w:t xml:space="preserve"> materials, for the educational purposes of the institution.</w:t>
      </w:r>
    </w:p>
    <w:p w14:paraId="3B2FD1F9" w14:textId="77777777" w:rsidR="00853D03" w:rsidRPr="00983DEC" w:rsidRDefault="00853D03" w:rsidP="00853D03">
      <w:pPr>
        <w:rPr>
          <w:szCs w:val="20"/>
        </w:rPr>
      </w:pPr>
    </w:p>
    <w:p w14:paraId="34970158" w14:textId="500517FB" w:rsidR="00853D03" w:rsidRPr="00983DEC" w:rsidRDefault="00853D03" w:rsidP="00853D03">
      <w:pPr>
        <w:rPr>
          <w:sz w:val="22"/>
          <w:szCs w:val="22"/>
        </w:rPr>
      </w:pPr>
      <w:r w:rsidRPr="00983DEC">
        <w:rPr>
          <w:szCs w:val="20"/>
        </w:rPr>
        <w:t>Authorised by the Department of Education</w:t>
      </w:r>
      <w:r w:rsidRPr="00983DEC">
        <w:rPr>
          <w:szCs w:val="20"/>
        </w:rPr>
        <w:br/>
        <w:t>2 Treasury Place, East Melbourne, Victoria, 3002.</w:t>
      </w:r>
      <w:r w:rsidRPr="00983DEC">
        <w:rPr>
          <w:szCs w:val="20"/>
        </w:rPr>
        <w:br/>
        <w:t>This document is also available on the internet at:</w:t>
      </w:r>
      <w:r w:rsidRPr="00983DEC">
        <w:rPr>
          <w:szCs w:val="20"/>
        </w:rPr>
        <w:br/>
      </w:r>
      <w:hyperlink r:id="rId13" w:history="1">
        <w:r w:rsidR="00D43D21">
          <w:rPr>
            <w:rStyle w:val="Hyperlink"/>
            <w:szCs w:val="20"/>
          </w:rPr>
          <w:t>https://www.schoolbuildings.vic.gov.au/greener-government-school-buildings-program</w:t>
        </w:r>
      </w:hyperlink>
    </w:p>
    <w:p w14:paraId="201B562D" w14:textId="77777777" w:rsidR="00853D03" w:rsidRPr="00983DEC" w:rsidRDefault="00853D03" w:rsidP="00853D03">
      <w:pPr>
        <w:spacing w:line="240" w:lineRule="auto"/>
        <w:rPr>
          <w:color w:val="B4292D" w:themeColor="text2"/>
          <w:sz w:val="30"/>
          <w:szCs w:val="30"/>
          <w:u w:color="000000"/>
        </w:rPr>
      </w:pPr>
      <w:r w:rsidRPr="00983DEC">
        <w:rPr>
          <w:color w:val="B4292D" w:themeColor="text2"/>
          <w:sz w:val="30"/>
          <w:szCs w:val="30"/>
          <w:u w:color="000000"/>
        </w:rPr>
        <w:br w:type="page"/>
      </w:r>
    </w:p>
    <w:p w14:paraId="53C5C195" w14:textId="77777777" w:rsidR="00853D03" w:rsidRPr="00983DEC" w:rsidRDefault="00853D03" w:rsidP="00853D03">
      <w:pPr>
        <w:spacing w:line="240" w:lineRule="auto"/>
        <w:rPr>
          <w:color w:val="B4292D" w:themeColor="text2"/>
          <w:sz w:val="30"/>
          <w:szCs w:val="30"/>
          <w:u w:color="000000"/>
        </w:rPr>
      </w:pPr>
      <w:r w:rsidRPr="00983DEC">
        <w:rPr>
          <w:color w:val="B4292D" w:themeColor="text2"/>
          <w:sz w:val="30"/>
          <w:szCs w:val="30"/>
          <w:u w:color="000000"/>
        </w:rPr>
        <w:lastRenderedPageBreak/>
        <w:t>CONTENTS</w:t>
      </w:r>
    </w:p>
    <w:p w14:paraId="64A044AC" w14:textId="77777777" w:rsidR="00853D03" w:rsidRPr="00983DEC" w:rsidRDefault="00853D03" w:rsidP="00853D03">
      <w:pPr>
        <w:rPr>
          <w:color w:val="000000"/>
          <w:u w:color="000000"/>
        </w:rPr>
      </w:pPr>
    </w:p>
    <w:p w14:paraId="34300847" w14:textId="3E703043" w:rsidR="00EC6222" w:rsidRPr="00983DEC" w:rsidRDefault="00853D03">
      <w:pPr>
        <w:pStyle w:val="TOC2"/>
        <w:rPr>
          <w:rFonts w:eastAsiaTheme="minorEastAsia"/>
          <w:kern w:val="2"/>
          <w:sz w:val="22"/>
          <w:szCs w:val="22"/>
          <w:lang w:eastAsia="en-AU"/>
          <w14:ligatures w14:val="standardContextual"/>
        </w:rPr>
      </w:pPr>
      <w:r w:rsidRPr="00983DEC">
        <w:fldChar w:fldCharType="begin"/>
      </w:r>
      <w:r w:rsidRPr="00983DEC">
        <w:instrText xml:space="preserve"> TOC \o "1-1" \t "Heading 2,2" </w:instrText>
      </w:r>
      <w:r w:rsidRPr="00983DEC">
        <w:fldChar w:fldCharType="separate"/>
      </w:r>
      <w:r w:rsidR="00EC6222" w:rsidRPr="00983DEC">
        <w:t>1.</w:t>
      </w:r>
      <w:r w:rsidR="00EC6222" w:rsidRPr="00983DEC">
        <w:rPr>
          <w:rFonts w:eastAsiaTheme="minorEastAsia"/>
          <w:kern w:val="2"/>
          <w:sz w:val="22"/>
          <w:szCs w:val="22"/>
          <w:lang w:eastAsia="en-AU"/>
          <w14:ligatures w14:val="standardContextual"/>
        </w:rPr>
        <w:tab/>
      </w:r>
      <w:r w:rsidR="00EC6222" w:rsidRPr="00983DEC">
        <w:t>Introduction</w:t>
      </w:r>
      <w:r w:rsidR="00EC6222" w:rsidRPr="00983DEC">
        <w:tab/>
      </w:r>
      <w:r w:rsidR="00EC6222" w:rsidRPr="00983DEC">
        <w:fldChar w:fldCharType="begin"/>
      </w:r>
      <w:r w:rsidR="00EC6222" w:rsidRPr="00983DEC">
        <w:instrText xml:space="preserve"> PAGEREF _Toc157426374 \h </w:instrText>
      </w:r>
      <w:r w:rsidR="00EC6222" w:rsidRPr="00983DEC">
        <w:fldChar w:fldCharType="separate"/>
      </w:r>
      <w:r w:rsidR="00D10EB1">
        <w:rPr>
          <w:noProof/>
        </w:rPr>
        <w:t>1</w:t>
      </w:r>
      <w:r w:rsidR="00EC6222" w:rsidRPr="00983DEC">
        <w:fldChar w:fldCharType="end"/>
      </w:r>
    </w:p>
    <w:p w14:paraId="31BA6748" w14:textId="03C4C33D" w:rsidR="00EC6222" w:rsidRPr="00983DEC" w:rsidRDefault="00EC6222">
      <w:pPr>
        <w:pStyle w:val="TOC2"/>
        <w:rPr>
          <w:rFonts w:eastAsiaTheme="minorEastAsia"/>
          <w:kern w:val="2"/>
          <w:sz w:val="22"/>
          <w:szCs w:val="22"/>
          <w:lang w:eastAsia="en-AU"/>
          <w14:ligatures w14:val="standardContextual"/>
        </w:rPr>
      </w:pPr>
      <w:r w:rsidRPr="00983DEC">
        <w:t>2.</w:t>
      </w:r>
      <w:r w:rsidRPr="00983DEC">
        <w:rPr>
          <w:rFonts w:eastAsiaTheme="minorEastAsia"/>
          <w:kern w:val="2"/>
          <w:sz w:val="22"/>
          <w:szCs w:val="22"/>
          <w:lang w:eastAsia="en-AU"/>
          <w14:ligatures w14:val="standardContextual"/>
        </w:rPr>
        <w:tab/>
      </w:r>
      <w:r w:rsidRPr="00983DEC">
        <w:t>Key considerations</w:t>
      </w:r>
      <w:r w:rsidRPr="00983DEC">
        <w:tab/>
      </w:r>
      <w:r w:rsidRPr="00983DEC">
        <w:fldChar w:fldCharType="begin"/>
      </w:r>
      <w:r w:rsidRPr="00983DEC">
        <w:instrText xml:space="preserve"> PAGEREF _Toc157426375 \h </w:instrText>
      </w:r>
      <w:r w:rsidRPr="00983DEC">
        <w:fldChar w:fldCharType="separate"/>
      </w:r>
      <w:r w:rsidR="00D10EB1">
        <w:rPr>
          <w:noProof/>
        </w:rPr>
        <w:t>2</w:t>
      </w:r>
      <w:r w:rsidRPr="00983DEC">
        <w:fldChar w:fldCharType="end"/>
      </w:r>
    </w:p>
    <w:p w14:paraId="571906AD" w14:textId="6513C4AA" w:rsidR="00EC6222" w:rsidRPr="00983DEC" w:rsidRDefault="00EC6222">
      <w:pPr>
        <w:pStyle w:val="TOC2"/>
        <w:rPr>
          <w:rFonts w:eastAsiaTheme="minorEastAsia"/>
          <w:kern w:val="2"/>
          <w:sz w:val="22"/>
          <w:szCs w:val="22"/>
          <w:lang w:eastAsia="en-AU"/>
          <w14:ligatures w14:val="standardContextual"/>
        </w:rPr>
      </w:pPr>
      <w:r w:rsidRPr="00983DEC">
        <w:t>3.</w:t>
      </w:r>
      <w:r w:rsidRPr="00983DEC">
        <w:rPr>
          <w:rFonts w:eastAsiaTheme="minorEastAsia"/>
          <w:kern w:val="2"/>
          <w:sz w:val="22"/>
          <w:szCs w:val="22"/>
          <w:lang w:eastAsia="en-AU"/>
          <w14:ligatures w14:val="standardContextual"/>
        </w:rPr>
        <w:tab/>
      </w:r>
      <w:r w:rsidRPr="00983DEC">
        <w:t>Funding</w:t>
      </w:r>
      <w:r w:rsidRPr="00983DEC">
        <w:tab/>
      </w:r>
      <w:r w:rsidRPr="00983DEC">
        <w:fldChar w:fldCharType="begin"/>
      </w:r>
      <w:r w:rsidRPr="00983DEC">
        <w:instrText xml:space="preserve"> PAGEREF _Toc157426376 \h </w:instrText>
      </w:r>
      <w:r w:rsidRPr="00983DEC">
        <w:fldChar w:fldCharType="separate"/>
      </w:r>
      <w:r w:rsidR="00D10EB1">
        <w:rPr>
          <w:noProof/>
        </w:rPr>
        <w:t>2</w:t>
      </w:r>
      <w:r w:rsidRPr="00983DEC">
        <w:fldChar w:fldCharType="end"/>
      </w:r>
    </w:p>
    <w:p w14:paraId="76220CA9" w14:textId="5924C40C" w:rsidR="00EC6222" w:rsidRPr="00983DEC" w:rsidRDefault="00EC6222">
      <w:pPr>
        <w:pStyle w:val="TOC2"/>
        <w:rPr>
          <w:rFonts w:eastAsiaTheme="minorEastAsia"/>
          <w:kern w:val="2"/>
          <w:sz w:val="22"/>
          <w:szCs w:val="22"/>
          <w:lang w:eastAsia="en-AU"/>
          <w14:ligatures w14:val="standardContextual"/>
        </w:rPr>
      </w:pPr>
      <w:r w:rsidRPr="00983DEC">
        <w:t>4.</w:t>
      </w:r>
      <w:r w:rsidRPr="00983DEC">
        <w:rPr>
          <w:rFonts w:eastAsiaTheme="minorEastAsia"/>
          <w:kern w:val="2"/>
          <w:sz w:val="22"/>
          <w:szCs w:val="22"/>
          <w:lang w:eastAsia="en-AU"/>
          <w14:ligatures w14:val="standardContextual"/>
        </w:rPr>
        <w:tab/>
      </w:r>
      <w:r w:rsidRPr="00983DEC">
        <w:t>Financial conditions</w:t>
      </w:r>
      <w:r w:rsidRPr="00983DEC">
        <w:tab/>
      </w:r>
      <w:r w:rsidRPr="00983DEC">
        <w:fldChar w:fldCharType="begin"/>
      </w:r>
      <w:r w:rsidRPr="00983DEC">
        <w:instrText xml:space="preserve"> PAGEREF _Toc157426377 \h </w:instrText>
      </w:r>
      <w:r w:rsidRPr="00983DEC">
        <w:fldChar w:fldCharType="separate"/>
      </w:r>
      <w:r w:rsidR="00D10EB1">
        <w:rPr>
          <w:noProof/>
        </w:rPr>
        <w:t>3</w:t>
      </w:r>
      <w:r w:rsidRPr="00983DEC">
        <w:fldChar w:fldCharType="end"/>
      </w:r>
    </w:p>
    <w:p w14:paraId="134CAC3A" w14:textId="79A57351" w:rsidR="00EC6222" w:rsidRPr="00983DEC" w:rsidRDefault="00EC6222">
      <w:pPr>
        <w:pStyle w:val="TOC2"/>
        <w:rPr>
          <w:rFonts w:eastAsiaTheme="minorEastAsia"/>
          <w:kern w:val="2"/>
          <w:sz w:val="22"/>
          <w:szCs w:val="22"/>
          <w:lang w:eastAsia="en-AU"/>
          <w14:ligatures w14:val="standardContextual"/>
        </w:rPr>
      </w:pPr>
      <w:r w:rsidRPr="00983DEC">
        <w:t>5.</w:t>
      </w:r>
      <w:r w:rsidRPr="00983DEC">
        <w:rPr>
          <w:rFonts w:eastAsiaTheme="minorEastAsia"/>
          <w:kern w:val="2"/>
          <w:sz w:val="22"/>
          <w:szCs w:val="22"/>
          <w:lang w:eastAsia="en-AU"/>
          <w14:ligatures w14:val="standardContextual"/>
        </w:rPr>
        <w:tab/>
      </w:r>
      <w:r w:rsidRPr="00983DEC">
        <w:t>Evaluation Process</w:t>
      </w:r>
      <w:r w:rsidRPr="00983DEC">
        <w:tab/>
      </w:r>
      <w:r w:rsidRPr="00983DEC">
        <w:fldChar w:fldCharType="begin"/>
      </w:r>
      <w:r w:rsidRPr="00983DEC">
        <w:instrText xml:space="preserve"> PAGEREF _Toc157426378 \h </w:instrText>
      </w:r>
      <w:r w:rsidRPr="00983DEC">
        <w:fldChar w:fldCharType="separate"/>
      </w:r>
      <w:r w:rsidR="00D10EB1">
        <w:rPr>
          <w:noProof/>
        </w:rPr>
        <w:t>5</w:t>
      </w:r>
      <w:r w:rsidRPr="00983DEC">
        <w:fldChar w:fldCharType="end"/>
      </w:r>
    </w:p>
    <w:p w14:paraId="7F77F838" w14:textId="2594653C" w:rsidR="00EC6222" w:rsidRPr="00983DEC" w:rsidRDefault="00EC6222">
      <w:pPr>
        <w:pStyle w:val="TOC2"/>
        <w:rPr>
          <w:rFonts w:eastAsiaTheme="minorEastAsia"/>
          <w:kern w:val="2"/>
          <w:sz w:val="22"/>
          <w:szCs w:val="22"/>
          <w:lang w:eastAsia="en-AU"/>
          <w14:ligatures w14:val="standardContextual"/>
        </w:rPr>
      </w:pPr>
      <w:r w:rsidRPr="00983DEC">
        <w:t>6.</w:t>
      </w:r>
      <w:r w:rsidRPr="00983DEC">
        <w:rPr>
          <w:rFonts w:eastAsiaTheme="minorEastAsia"/>
          <w:kern w:val="2"/>
          <w:sz w:val="22"/>
          <w:szCs w:val="22"/>
          <w:lang w:eastAsia="en-AU"/>
          <w14:ligatures w14:val="standardContextual"/>
        </w:rPr>
        <w:tab/>
      </w:r>
      <w:r w:rsidRPr="00983DEC">
        <w:t>On-site assessment and Feasibility</w:t>
      </w:r>
      <w:r w:rsidRPr="00983DEC">
        <w:tab/>
      </w:r>
      <w:r w:rsidRPr="00983DEC">
        <w:fldChar w:fldCharType="begin"/>
      </w:r>
      <w:r w:rsidRPr="00983DEC">
        <w:instrText xml:space="preserve"> PAGEREF _Toc157426379 \h </w:instrText>
      </w:r>
      <w:r w:rsidRPr="00983DEC">
        <w:fldChar w:fldCharType="separate"/>
      </w:r>
      <w:r w:rsidR="00D10EB1">
        <w:rPr>
          <w:noProof/>
        </w:rPr>
        <w:t>7</w:t>
      </w:r>
      <w:r w:rsidRPr="00983DEC">
        <w:fldChar w:fldCharType="end"/>
      </w:r>
    </w:p>
    <w:p w14:paraId="387A83AA" w14:textId="19665A29" w:rsidR="00EC6222" w:rsidRPr="00983DEC" w:rsidRDefault="00EC6222">
      <w:pPr>
        <w:pStyle w:val="TOC2"/>
        <w:rPr>
          <w:rFonts w:eastAsiaTheme="minorEastAsia"/>
          <w:kern w:val="2"/>
          <w:sz w:val="22"/>
          <w:szCs w:val="22"/>
          <w:lang w:eastAsia="en-AU"/>
          <w14:ligatures w14:val="standardContextual"/>
        </w:rPr>
      </w:pPr>
      <w:r w:rsidRPr="00983DEC">
        <w:t>7.</w:t>
      </w:r>
      <w:r w:rsidRPr="00983DEC">
        <w:rPr>
          <w:rFonts w:eastAsiaTheme="minorEastAsia"/>
          <w:kern w:val="2"/>
          <w:sz w:val="22"/>
          <w:szCs w:val="22"/>
          <w:lang w:eastAsia="en-AU"/>
          <w14:ligatures w14:val="standardContextual"/>
        </w:rPr>
        <w:tab/>
      </w:r>
      <w:r w:rsidRPr="00983DEC">
        <w:t>Commitment Deed Poll Agreement</w:t>
      </w:r>
      <w:r w:rsidRPr="00983DEC">
        <w:tab/>
      </w:r>
      <w:r w:rsidRPr="00983DEC">
        <w:fldChar w:fldCharType="begin"/>
      </w:r>
      <w:r w:rsidRPr="00983DEC">
        <w:instrText xml:space="preserve"> PAGEREF _Toc157426380 \h </w:instrText>
      </w:r>
      <w:r w:rsidRPr="00983DEC">
        <w:fldChar w:fldCharType="separate"/>
      </w:r>
      <w:r w:rsidR="00D10EB1">
        <w:rPr>
          <w:noProof/>
        </w:rPr>
        <w:t>7</w:t>
      </w:r>
      <w:r w:rsidRPr="00983DEC">
        <w:fldChar w:fldCharType="end"/>
      </w:r>
    </w:p>
    <w:p w14:paraId="4F19EC65" w14:textId="64C99092" w:rsidR="00EC6222" w:rsidRPr="00983DEC" w:rsidRDefault="00EC6222">
      <w:pPr>
        <w:pStyle w:val="TOC2"/>
        <w:rPr>
          <w:rFonts w:eastAsiaTheme="minorEastAsia"/>
          <w:kern w:val="2"/>
          <w:sz w:val="22"/>
          <w:szCs w:val="22"/>
          <w:lang w:eastAsia="en-AU"/>
          <w14:ligatures w14:val="standardContextual"/>
        </w:rPr>
      </w:pPr>
      <w:r w:rsidRPr="00983DEC">
        <w:t>8.</w:t>
      </w:r>
      <w:r w:rsidRPr="00983DEC">
        <w:rPr>
          <w:rFonts w:eastAsiaTheme="minorEastAsia"/>
          <w:kern w:val="2"/>
          <w:sz w:val="22"/>
          <w:szCs w:val="22"/>
          <w:lang w:eastAsia="en-AU"/>
          <w14:ligatures w14:val="standardContextual"/>
        </w:rPr>
        <w:tab/>
      </w:r>
      <w:r w:rsidRPr="00983DEC">
        <w:t>Applications</w:t>
      </w:r>
      <w:r w:rsidRPr="00983DEC">
        <w:tab/>
      </w:r>
      <w:r w:rsidRPr="00983DEC">
        <w:fldChar w:fldCharType="begin"/>
      </w:r>
      <w:r w:rsidRPr="00983DEC">
        <w:instrText xml:space="preserve"> PAGEREF _Toc157426381 \h </w:instrText>
      </w:r>
      <w:r w:rsidRPr="00983DEC">
        <w:fldChar w:fldCharType="separate"/>
      </w:r>
      <w:r w:rsidR="00D10EB1">
        <w:rPr>
          <w:noProof/>
        </w:rPr>
        <w:t>8</w:t>
      </w:r>
      <w:r w:rsidRPr="00983DEC">
        <w:fldChar w:fldCharType="end"/>
      </w:r>
    </w:p>
    <w:p w14:paraId="308EBE27" w14:textId="01C336DA" w:rsidR="00EC6222" w:rsidRPr="00983DEC" w:rsidRDefault="00EC6222">
      <w:pPr>
        <w:pStyle w:val="TOC2"/>
        <w:rPr>
          <w:rFonts w:eastAsiaTheme="minorEastAsia"/>
          <w:kern w:val="2"/>
          <w:sz w:val="22"/>
          <w:szCs w:val="22"/>
          <w:lang w:eastAsia="en-AU"/>
          <w14:ligatures w14:val="standardContextual"/>
        </w:rPr>
      </w:pPr>
      <w:r w:rsidRPr="00983DEC">
        <w:t>9.</w:t>
      </w:r>
      <w:r w:rsidRPr="00983DEC">
        <w:rPr>
          <w:rFonts w:eastAsiaTheme="minorEastAsia"/>
          <w:kern w:val="2"/>
          <w:sz w:val="22"/>
          <w:szCs w:val="22"/>
          <w:lang w:eastAsia="en-AU"/>
          <w14:ligatures w14:val="standardContextual"/>
        </w:rPr>
        <w:tab/>
      </w:r>
      <w:r w:rsidRPr="00983DEC">
        <w:t>Delivery</w:t>
      </w:r>
      <w:r w:rsidRPr="00983DEC">
        <w:tab/>
      </w:r>
      <w:r w:rsidRPr="00983DEC">
        <w:fldChar w:fldCharType="begin"/>
      </w:r>
      <w:r w:rsidRPr="00983DEC">
        <w:instrText xml:space="preserve"> PAGEREF _Toc157426382 \h </w:instrText>
      </w:r>
      <w:r w:rsidRPr="00983DEC">
        <w:fldChar w:fldCharType="separate"/>
      </w:r>
      <w:r w:rsidR="00D10EB1">
        <w:rPr>
          <w:noProof/>
        </w:rPr>
        <w:t>10</w:t>
      </w:r>
      <w:r w:rsidRPr="00983DEC">
        <w:fldChar w:fldCharType="end"/>
      </w:r>
    </w:p>
    <w:p w14:paraId="6F21A160" w14:textId="01320A3E" w:rsidR="00EC6222" w:rsidRPr="00983DEC" w:rsidRDefault="00EC6222">
      <w:pPr>
        <w:pStyle w:val="TOC2"/>
        <w:rPr>
          <w:rFonts w:eastAsiaTheme="minorEastAsia"/>
          <w:kern w:val="2"/>
          <w:sz w:val="22"/>
          <w:szCs w:val="22"/>
          <w:lang w:eastAsia="en-AU"/>
          <w14:ligatures w14:val="standardContextual"/>
        </w:rPr>
      </w:pPr>
      <w:r w:rsidRPr="00983DEC">
        <w:t>10.</w:t>
      </w:r>
      <w:r w:rsidRPr="00983DEC">
        <w:rPr>
          <w:rFonts w:eastAsiaTheme="minorEastAsia"/>
          <w:kern w:val="2"/>
          <w:sz w:val="22"/>
          <w:szCs w:val="22"/>
          <w:lang w:eastAsia="en-AU"/>
          <w14:ligatures w14:val="standardContextual"/>
        </w:rPr>
        <w:tab/>
      </w:r>
      <w:r w:rsidRPr="00983DEC">
        <w:t>Privacy</w:t>
      </w:r>
      <w:r w:rsidRPr="00983DEC">
        <w:tab/>
      </w:r>
      <w:r w:rsidRPr="00983DEC">
        <w:fldChar w:fldCharType="begin"/>
      </w:r>
      <w:r w:rsidRPr="00983DEC">
        <w:instrText xml:space="preserve"> PAGEREF _Toc157426383 \h </w:instrText>
      </w:r>
      <w:r w:rsidRPr="00983DEC">
        <w:fldChar w:fldCharType="separate"/>
      </w:r>
      <w:r w:rsidR="00D10EB1">
        <w:rPr>
          <w:noProof/>
        </w:rPr>
        <w:t>11</w:t>
      </w:r>
      <w:r w:rsidRPr="00983DEC">
        <w:fldChar w:fldCharType="end"/>
      </w:r>
    </w:p>
    <w:p w14:paraId="7838DD74" w14:textId="0B5349BB" w:rsidR="00EC6222" w:rsidRPr="00983DEC" w:rsidRDefault="00EC6222">
      <w:pPr>
        <w:pStyle w:val="TOC2"/>
        <w:rPr>
          <w:rFonts w:eastAsiaTheme="minorEastAsia"/>
          <w:kern w:val="2"/>
          <w:sz w:val="22"/>
          <w:szCs w:val="22"/>
          <w:lang w:eastAsia="en-AU"/>
          <w14:ligatures w14:val="standardContextual"/>
        </w:rPr>
      </w:pPr>
      <w:r w:rsidRPr="00983DEC">
        <w:t>11.</w:t>
      </w:r>
      <w:r w:rsidRPr="00983DEC">
        <w:rPr>
          <w:rFonts w:eastAsiaTheme="minorEastAsia"/>
          <w:kern w:val="2"/>
          <w:sz w:val="22"/>
          <w:szCs w:val="22"/>
          <w:lang w:eastAsia="en-AU"/>
          <w14:ligatures w14:val="standardContextual"/>
        </w:rPr>
        <w:tab/>
      </w:r>
      <w:r w:rsidRPr="00983DEC">
        <w:t>Events</w:t>
      </w:r>
      <w:r w:rsidRPr="00983DEC">
        <w:tab/>
      </w:r>
      <w:r w:rsidRPr="00983DEC">
        <w:fldChar w:fldCharType="begin"/>
      </w:r>
      <w:r w:rsidRPr="00983DEC">
        <w:instrText xml:space="preserve"> PAGEREF _Toc157426384 \h </w:instrText>
      </w:r>
      <w:r w:rsidRPr="00983DEC">
        <w:fldChar w:fldCharType="separate"/>
      </w:r>
      <w:r w:rsidR="00D10EB1">
        <w:rPr>
          <w:noProof/>
        </w:rPr>
        <w:t>11</w:t>
      </w:r>
      <w:r w:rsidRPr="00983DEC">
        <w:fldChar w:fldCharType="end"/>
      </w:r>
    </w:p>
    <w:p w14:paraId="38949577" w14:textId="5E33C1F8" w:rsidR="00EC6222" w:rsidRPr="00983DEC" w:rsidRDefault="00EC6222">
      <w:pPr>
        <w:pStyle w:val="TOC2"/>
        <w:rPr>
          <w:rFonts w:eastAsiaTheme="minorEastAsia"/>
          <w:kern w:val="2"/>
          <w:sz w:val="22"/>
          <w:szCs w:val="22"/>
          <w:lang w:eastAsia="en-AU"/>
          <w14:ligatures w14:val="standardContextual"/>
        </w:rPr>
      </w:pPr>
      <w:r w:rsidRPr="00983DEC">
        <w:t>12.</w:t>
      </w:r>
      <w:r w:rsidRPr="00983DEC">
        <w:rPr>
          <w:rFonts w:eastAsiaTheme="minorEastAsia"/>
          <w:kern w:val="2"/>
          <w:sz w:val="22"/>
          <w:szCs w:val="22"/>
          <w:lang w:eastAsia="en-AU"/>
          <w14:ligatures w14:val="standardContextual"/>
        </w:rPr>
        <w:tab/>
      </w:r>
      <w:r w:rsidRPr="00983DEC">
        <w:t>Declaration</w:t>
      </w:r>
      <w:r w:rsidRPr="00983DEC">
        <w:tab/>
      </w:r>
      <w:r w:rsidRPr="00983DEC">
        <w:fldChar w:fldCharType="begin"/>
      </w:r>
      <w:r w:rsidRPr="00983DEC">
        <w:instrText xml:space="preserve"> PAGEREF _Toc157426385 \h </w:instrText>
      </w:r>
      <w:r w:rsidRPr="00983DEC">
        <w:fldChar w:fldCharType="separate"/>
      </w:r>
      <w:r w:rsidR="00D10EB1">
        <w:rPr>
          <w:noProof/>
        </w:rPr>
        <w:t>12</w:t>
      </w:r>
      <w:r w:rsidRPr="00983DEC">
        <w:fldChar w:fldCharType="end"/>
      </w:r>
    </w:p>
    <w:p w14:paraId="3736C67B" w14:textId="14DEB7A3" w:rsidR="00EC6222" w:rsidRPr="00983DEC" w:rsidRDefault="00EC6222">
      <w:pPr>
        <w:pStyle w:val="TOC2"/>
        <w:rPr>
          <w:rFonts w:eastAsiaTheme="minorEastAsia"/>
          <w:kern w:val="2"/>
          <w:sz w:val="22"/>
          <w:szCs w:val="22"/>
          <w:lang w:eastAsia="en-AU"/>
          <w14:ligatures w14:val="standardContextual"/>
        </w:rPr>
      </w:pPr>
      <w:r w:rsidRPr="00983DEC">
        <w:t>13.</w:t>
      </w:r>
      <w:r w:rsidRPr="00983DEC">
        <w:rPr>
          <w:rFonts w:eastAsiaTheme="minorEastAsia"/>
          <w:kern w:val="2"/>
          <w:sz w:val="22"/>
          <w:szCs w:val="22"/>
          <w:lang w:eastAsia="en-AU"/>
          <w14:ligatures w14:val="standardContextual"/>
        </w:rPr>
        <w:tab/>
      </w:r>
      <w:r w:rsidRPr="00983DEC">
        <w:t>Resources</w:t>
      </w:r>
      <w:r w:rsidRPr="00983DEC">
        <w:tab/>
      </w:r>
      <w:r w:rsidRPr="00983DEC">
        <w:fldChar w:fldCharType="begin"/>
      </w:r>
      <w:r w:rsidRPr="00983DEC">
        <w:instrText xml:space="preserve"> PAGEREF _Toc157426386 \h </w:instrText>
      </w:r>
      <w:r w:rsidRPr="00983DEC">
        <w:fldChar w:fldCharType="separate"/>
      </w:r>
      <w:r w:rsidR="00D10EB1">
        <w:rPr>
          <w:noProof/>
        </w:rPr>
        <w:t>13</w:t>
      </w:r>
      <w:r w:rsidRPr="00983DEC">
        <w:fldChar w:fldCharType="end"/>
      </w:r>
    </w:p>
    <w:p w14:paraId="4B6924C4" w14:textId="5329004D" w:rsidR="00EC6222" w:rsidRPr="00983DEC" w:rsidRDefault="00EC6222">
      <w:pPr>
        <w:pStyle w:val="TOC2"/>
        <w:rPr>
          <w:rFonts w:eastAsiaTheme="minorEastAsia"/>
          <w:kern w:val="2"/>
          <w:sz w:val="22"/>
          <w:szCs w:val="22"/>
          <w:lang w:eastAsia="en-AU"/>
          <w14:ligatures w14:val="standardContextual"/>
        </w:rPr>
      </w:pPr>
      <w:r w:rsidRPr="00983DEC">
        <w:t>14.</w:t>
      </w:r>
      <w:r w:rsidRPr="00983DEC">
        <w:rPr>
          <w:rFonts w:eastAsiaTheme="minorEastAsia"/>
          <w:kern w:val="2"/>
          <w:sz w:val="22"/>
          <w:szCs w:val="22"/>
          <w:lang w:eastAsia="en-AU"/>
          <w14:ligatures w14:val="standardContextual"/>
        </w:rPr>
        <w:tab/>
      </w:r>
      <w:r w:rsidRPr="00983DEC">
        <w:t>Contacts</w:t>
      </w:r>
      <w:r w:rsidRPr="00983DEC">
        <w:tab/>
      </w:r>
      <w:r w:rsidRPr="00983DEC">
        <w:fldChar w:fldCharType="begin"/>
      </w:r>
      <w:r w:rsidRPr="00983DEC">
        <w:instrText xml:space="preserve"> PAGEREF _Toc157426387 \h </w:instrText>
      </w:r>
      <w:r w:rsidRPr="00983DEC">
        <w:fldChar w:fldCharType="separate"/>
      </w:r>
      <w:r w:rsidR="00D10EB1">
        <w:rPr>
          <w:noProof/>
        </w:rPr>
        <w:t>13</w:t>
      </w:r>
      <w:r w:rsidRPr="00983DEC">
        <w:fldChar w:fldCharType="end"/>
      </w:r>
    </w:p>
    <w:p w14:paraId="1BB44301" w14:textId="25DBE6D8" w:rsidR="00EC6222" w:rsidRPr="00983DEC" w:rsidRDefault="00EC6222">
      <w:pPr>
        <w:pStyle w:val="TOC2"/>
        <w:rPr>
          <w:rFonts w:eastAsiaTheme="minorEastAsia"/>
          <w:kern w:val="2"/>
          <w:sz w:val="22"/>
          <w:szCs w:val="22"/>
          <w:lang w:eastAsia="en-AU"/>
          <w14:ligatures w14:val="standardContextual"/>
        </w:rPr>
      </w:pPr>
      <w:r w:rsidRPr="00983DEC">
        <w:rPr>
          <w:rFonts w:eastAsia="Times New Roman"/>
        </w:rPr>
        <w:t>15.</w:t>
      </w:r>
      <w:r w:rsidRPr="00983DEC">
        <w:rPr>
          <w:rFonts w:eastAsiaTheme="minorEastAsia"/>
          <w:kern w:val="2"/>
          <w:sz w:val="22"/>
          <w:szCs w:val="22"/>
          <w:lang w:eastAsia="en-AU"/>
          <w14:ligatures w14:val="standardContextual"/>
        </w:rPr>
        <w:tab/>
      </w:r>
      <w:r w:rsidRPr="00983DEC">
        <w:rPr>
          <w:rFonts w:eastAsia="Times New Roman"/>
        </w:rPr>
        <w:t>Appendix A – Application Checklist</w:t>
      </w:r>
      <w:r w:rsidRPr="00983DEC">
        <w:tab/>
      </w:r>
      <w:r w:rsidRPr="00983DEC">
        <w:fldChar w:fldCharType="begin"/>
      </w:r>
      <w:r w:rsidRPr="00983DEC">
        <w:instrText xml:space="preserve"> PAGEREF _Toc157426388 \h </w:instrText>
      </w:r>
      <w:r w:rsidRPr="00983DEC">
        <w:fldChar w:fldCharType="separate"/>
      </w:r>
      <w:r w:rsidR="00D10EB1">
        <w:rPr>
          <w:noProof/>
        </w:rPr>
        <w:t>14</w:t>
      </w:r>
      <w:r w:rsidRPr="00983DEC">
        <w:fldChar w:fldCharType="end"/>
      </w:r>
    </w:p>
    <w:p w14:paraId="6D7B41FF" w14:textId="592CA5D5" w:rsidR="00EC6222" w:rsidRPr="00983DEC" w:rsidRDefault="00EC6222">
      <w:pPr>
        <w:pStyle w:val="TOC2"/>
        <w:rPr>
          <w:rFonts w:eastAsiaTheme="minorEastAsia"/>
          <w:kern w:val="2"/>
          <w:sz w:val="22"/>
          <w:szCs w:val="22"/>
          <w:lang w:eastAsia="en-AU"/>
          <w14:ligatures w14:val="standardContextual"/>
        </w:rPr>
      </w:pPr>
      <w:r w:rsidRPr="00983DEC">
        <w:rPr>
          <w:rFonts w:eastAsia="Times New Roman"/>
        </w:rPr>
        <w:t>16.</w:t>
      </w:r>
      <w:r w:rsidRPr="00983DEC">
        <w:rPr>
          <w:rFonts w:eastAsiaTheme="minorEastAsia"/>
          <w:kern w:val="2"/>
          <w:sz w:val="22"/>
          <w:szCs w:val="22"/>
          <w:lang w:eastAsia="en-AU"/>
          <w14:ligatures w14:val="standardContextual"/>
        </w:rPr>
        <w:tab/>
      </w:r>
      <w:r w:rsidRPr="00983DEC">
        <w:rPr>
          <w:rFonts w:eastAsia="Times New Roman"/>
        </w:rPr>
        <w:t>Appendix B – School Council Authorisation Form</w:t>
      </w:r>
      <w:r w:rsidRPr="00983DEC">
        <w:tab/>
      </w:r>
      <w:r w:rsidRPr="00983DEC">
        <w:fldChar w:fldCharType="begin"/>
      </w:r>
      <w:r w:rsidRPr="00983DEC">
        <w:instrText xml:space="preserve"> PAGEREF _Toc157426389 \h </w:instrText>
      </w:r>
      <w:r w:rsidRPr="00983DEC">
        <w:fldChar w:fldCharType="separate"/>
      </w:r>
      <w:r w:rsidR="00D10EB1">
        <w:rPr>
          <w:noProof/>
        </w:rPr>
        <w:t>15</w:t>
      </w:r>
      <w:r w:rsidRPr="00983DEC">
        <w:fldChar w:fldCharType="end"/>
      </w:r>
    </w:p>
    <w:p w14:paraId="7FD34870" w14:textId="6C337429" w:rsidR="00853D03" w:rsidRPr="00983DEC" w:rsidRDefault="00853D03" w:rsidP="00E94BD1">
      <w:pPr>
        <w:pStyle w:val="TOC2"/>
      </w:pPr>
      <w:r w:rsidRPr="00983DEC">
        <w:fldChar w:fldCharType="end"/>
      </w:r>
    </w:p>
    <w:p w14:paraId="678EF53C" w14:textId="77777777" w:rsidR="00853D03" w:rsidRPr="00983DEC" w:rsidRDefault="00853D03" w:rsidP="00853D03"/>
    <w:p w14:paraId="7262E512" w14:textId="77777777" w:rsidR="00853D03" w:rsidRPr="00983DEC" w:rsidRDefault="00853D03" w:rsidP="00853D03">
      <w:pPr>
        <w:sectPr w:rsidR="00853D03" w:rsidRPr="00983DEC" w:rsidSect="00B96433">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985" w:right="1361" w:bottom="1440" w:left="1361" w:header="709" w:footer="709" w:gutter="0"/>
          <w:cols w:space="708"/>
          <w:titlePg/>
          <w:docGrid w:linePitch="360"/>
        </w:sectPr>
      </w:pPr>
    </w:p>
    <w:p w14:paraId="56FAE16B" w14:textId="77777777" w:rsidR="00853D03" w:rsidRPr="00983DEC" w:rsidRDefault="00853D03" w:rsidP="00853D03">
      <w:pPr>
        <w:spacing w:line="240" w:lineRule="auto"/>
        <w:sectPr w:rsidR="00853D03" w:rsidRPr="00983DEC" w:rsidSect="00D331C9">
          <w:footerReference w:type="default" r:id="rId20"/>
          <w:headerReference w:type="first" r:id="rId21"/>
          <w:footerReference w:type="first" r:id="rId22"/>
          <w:type w:val="continuous"/>
          <w:pgSz w:w="11906" w:h="16838"/>
          <w:pgMar w:top="1985" w:right="1361" w:bottom="851" w:left="1361" w:header="709" w:footer="285" w:gutter="0"/>
          <w:pgNumType w:start="1"/>
          <w:cols w:space="708"/>
          <w:titlePg/>
          <w:docGrid w:linePitch="360"/>
        </w:sectPr>
      </w:pPr>
    </w:p>
    <w:p w14:paraId="1CE882BB" w14:textId="77777777" w:rsidR="00853D03" w:rsidRPr="00983DEC" w:rsidRDefault="00853D03" w:rsidP="00C860C9">
      <w:pPr>
        <w:pStyle w:val="Heading2"/>
        <w:jc w:val="both"/>
      </w:pPr>
      <w:bookmarkStart w:id="0" w:name="_Toc157426374"/>
      <w:r w:rsidRPr="00983DEC">
        <w:lastRenderedPageBreak/>
        <w:t>Introduction</w:t>
      </w:r>
      <w:bookmarkEnd w:id="0"/>
    </w:p>
    <w:p w14:paraId="1EEC0F96" w14:textId="097D80F4" w:rsidR="00853D03" w:rsidRPr="00983DEC" w:rsidRDefault="00853D03" w:rsidP="00C860C9">
      <w:pPr>
        <w:jc w:val="both"/>
        <w:rPr>
          <w:lang w:eastAsia="en-AU"/>
        </w:rPr>
      </w:pPr>
      <w:r w:rsidRPr="00983DEC">
        <w:rPr>
          <w:lang w:eastAsia="en-AU"/>
        </w:rPr>
        <w:t>The Greener Government School Buildings (</w:t>
      </w:r>
      <w:r w:rsidRPr="00983DEC">
        <w:t>GGSB) program aims to contribute to the</w:t>
      </w:r>
      <w:r w:rsidRPr="00983DEC">
        <w:rPr>
          <w:lang w:eastAsia="en-AU"/>
        </w:rPr>
        <w:t xml:space="preserve"> Victorian Renewable Energy Target and </w:t>
      </w:r>
      <w:r w:rsidRPr="00983DEC">
        <w:rPr>
          <w:i/>
          <w:lang w:eastAsia="en-AU"/>
        </w:rPr>
        <w:t>Climate Change Act 2017</w:t>
      </w:r>
      <w:r w:rsidRPr="00983DEC">
        <w:rPr>
          <w:lang w:eastAsia="en-AU"/>
        </w:rPr>
        <w:t xml:space="preserve"> greenhouse gas reduction target of net zero emissions by 20</w:t>
      </w:r>
      <w:r w:rsidR="002B24BC" w:rsidRPr="00983DEC">
        <w:rPr>
          <w:lang w:eastAsia="en-AU"/>
        </w:rPr>
        <w:t>45</w:t>
      </w:r>
      <w:r w:rsidRPr="00983DEC">
        <w:rPr>
          <w:lang w:eastAsia="en-AU"/>
        </w:rPr>
        <w:t>.</w:t>
      </w:r>
    </w:p>
    <w:p w14:paraId="611EA430" w14:textId="77777777" w:rsidR="00853D03" w:rsidRPr="00983DEC" w:rsidRDefault="00853D03" w:rsidP="00C860C9">
      <w:pPr>
        <w:jc w:val="both"/>
        <w:rPr>
          <w:szCs w:val="20"/>
          <w:lang w:eastAsia="en-AU"/>
        </w:rPr>
      </w:pPr>
      <w:r w:rsidRPr="00983DEC">
        <w:rPr>
          <w:szCs w:val="20"/>
          <w:lang w:eastAsia="en-AU"/>
        </w:rPr>
        <w:t>The overall program is intended to:</w:t>
      </w:r>
    </w:p>
    <w:p w14:paraId="74EA0E12" w14:textId="2EC8D0EE" w:rsidR="003466FC" w:rsidRPr="00983DEC" w:rsidRDefault="003466FC" w:rsidP="00C860C9">
      <w:pPr>
        <w:pStyle w:val="ListParagraph"/>
        <w:numPr>
          <w:ilvl w:val="0"/>
          <w:numId w:val="38"/>
        </w:numPr>
        <w:spacing w:before="0" w:after="120"/>
        <w:rPr>
          <w:szCs w:val="20"/>
          <w:lang w:val="en-AU"/>
        </w:rPr>
      </w:pPr>
      <w:r w:rsidRPr="00983DEC">
        <w:rPr>
          <w:szCs w:val="20"/>
          <w:lang w:val="en-AU"/>
        </w:rPr>
        <w:t>provide upfront funding for the implementation of energy efficiency infrastructur</w:t>
      </w:r>
      <w:r w:rsidR="00983DEC">
        <w:rPr>
          <w:szCs w:val="20"/>
          <w:lang w:val="en-AU"/>
        </w:rPr>
        <w:t xml:space="preserve">e </w:t>
      </w:r>
      <w:r w:rsidRPr="00983DEC">
        <w:rPr>
          <w:szCs w:val="20"/>
          <w:lang w:val="en-AU"/>
        </w:rPr>
        <w:t xml:space="preserve">projects that can meet the program conditions outlined </w:t>
      </w:r>
      <w:proofErr w:type="gramStart"/>
      <w:r w:rsidRPr="00983DEC">
        <w:rPr>
          <w:szCs w:val="20"/>
          <w:lang w:val="en-AU"/>
        </w:rPr>
        <w:t>below;</w:t>
      </w:r>
      <w:proofErr w:type="gramEnd"/>
    </w:p>
    <w:p w14:paraId="6F8DB634" w14:textId="1F46A9BA"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increase responsible generation and consumption of clean </w:t>
      </w:r>
      <w:proofErr w:type="gramStart"/>
      <w:r w:rsidRPr="00983DEC">
        <w:rPr>
          <w:szCs w:val="20"/>
          <w:lang w:val="en-AU"/>
        </w:rPr>
        <w:t>energy;</w:t>
      </w:r>
      <w:proofErr w:type="gramEnd"/>
    </w:p>
    <w:p w14:paraId="2A93D0E5"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provide energy saving measures that will save schools money in the long </w:t>
      </w:r>
      <w:proofErr w:type="gramStart"/>
      <w:r w:rsidRPr="00983DEC">
        <w:rPr>
          <w:szCs w:val="20"/>
          <w:lang w:val="en-AU"/>
        </w:rPr>
        <w:t>term;</w:t>
      </w:r>
      <w:proofErr w:type="gramEnd"/>
    </w:p>
    <w:p w14:paraId="03C1992B"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increase the value of school </w:t>
      </w:r>
      <w:proofErr w:type="gramStart"/>
      <w:r w:rsidRPr="00983DEC">
        <w:rPr>
          <w:szCs w:val="20"/>
          <w:lang w:val="en-AU"/>
        </w:rPr>
        <w:t>assets;</w:t>
      </w:r>
      <w:proofErr w:type="gramEnd"/>
    </w:p>
    <w:p w14:paraId="351DAE09"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enable schools to actively contribute to greenhouse gas emissions reduction; and </w:t>
      </w:r>
    </w:p>
    <w:p w14:paraId="4EAA5793"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link energy efficiency and sustainability program activities with school curriculum and resources.</w:t>
      </w:r>
    </w:p>
    <w:p w14:paraId="77EE871A" w14:textId="02CB188A" w:rsidR="00853D03" w:rsidRPr="00983DEC" w:rsidRDefault="00853D03" w:rsidP="00C860C9">
      <w:pPr>
        <w:spacing w:before="0" w:after="0"/>
        <w:jc w:val="both"/>
        <w:rPr>
          <w:szCs w:val="20"/>
        </w:rPr>
      </w:pPr>
      <w:r w:rsidRPr="00983DEC">
        <w:rPr>
          <w:szCs w:val="20"/>
        </w:rPr>
        <w:t xml:space="preserve">GGSB is part of the whole-of-government Greener Government Buildings </w:t>
      </w:r>
      <w:r w:rsidR="0084446F" w:rsidRPr="00983DEC">
        <w:rPr>
          <w:szCs w:val="20"/>
        </w:rPr>
        <w:t xml:space="preserve">(GGB) </w:t>
      </w:r>
      <w:r w:rsidRPr="00983DEC">
        <w:rPr>
          <w:szCs w:val="20"/>
        </w:rPr>
        <w:t xml:space="preserve">program, funded by the </w:t>
      </w:r>
      <w:r w:rsidR="004477AA" w:rsidRPr="00983DEC">
        <w:rPr>
          <w:szCs w:val="20"/>
        </w:rPr>
        <w:t>Department of Transport and Planning</w:t>
      </w:r>
      <w:r w:rsidRPr="00983DEC">
        <w:rPr>
          <w:szCs w:val="20"/>
        </w:rPr>
        <w:t xml:space="preserve"> (</w:t>
      </w:r>
      <w:r w:rsidR="004477AA" w:rsidRPr="00983DEC">
        <w:rPr>
          <w:szCs w:val="20"/>
        </w:rPr>
        <w:t>DTP</w:t>
      </w:r>
      <w:r w:rsidRPr="00983DEC">
        <w:rPr>
          <w:szCs w:val="20"/>
        </w:rPr>
        <w:t>), that improves the energy efficiency of existing government buildings to reduce operating costs and greenhouse gas emissions.</w:t>
      </w:r>
    </w:p>
    <w:p w14:paraId="14C1F572" w14:textId="77777777" w:rsidR="00853D03" w:rsidRPr="00983DEC" w:rsidRDefault="00853D03" w:rsidP="00C860C9">
      <w:pPr>
        <w:pStyle w:val="Heading3"/>
        <w:spacing w:before="120" w:after="160"/>
        <w:jc w:val="both"/>
      </w:pPr>
      <w:bookmarkStart w:id="1" w:name="_Ref76132441"/>
      <w:r w:rsidRPr="00983DEC">
        <w:t>Program Conditions</w:t>
      </w:r>
      <w:bookmarkEnd w:id="1"/>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08"/>
      </w:tblGrid>
      <w:tr w:rsidR="00853D03" w:rsidRPr="00983DEC" w14:paraId="3DC477C8" w14:textId="77777777" w:rsidTr="00C860C9">
        <w:tc>
          <w:tcPr>
            <w:tcW w:w="8808" w:type="dxa"/>
          </w:tcPr>
          <w:p w14:paraId="6FF1D9C6" w14:textId="1092A2AF" w:rsidR="00853D03" w:rsidRPr="00983DEC" w:rsidRDefault="00853D03" w:rsidP="00C860C9">
            <w:pPr>
              <w:spacing w:after="120" w:line="240" w:lineRule="auto"/>
              <w:jc w:val="both"/>
              <w:rPr>
                <w:szCs w:val="20"/>
              </w:rPr>
            </w:pPr>
            <w:r w:rsidRPr="00983DEC">
              <w:rPr>
                <w:b/>
                <w:bCs/>
                <w:szCs w:val="20"/>
              </w:rPr>
              <w:t>IMPORTANT</w:t>
            </w:r>
            <w:r w:rsidRPr="00983DEC">
              <w:rPr>
                <w:szCs w:val="20"/>
              </w:rPr>
              <w:t xml:space="preserve"> - In keeping with the whole-of-Victorian Government’s </w:t>
            </w:r>
            <w:r w:rsidR="0084446F" w:rsidRPr="00983DEC">
              <w:rPr>
                <w:szCs w:val="20"/>
              </w:rPr>
              <w:t>GGB program</w:t>
            </w:r>
            <w:r w:rsidRPr="00983DEC">
              <w:rPr>
                <w:szCs w:val="20"/>
              </w:rPr>
              <w:t>, works undertaken through the GGSB program must adhere to the following conditions:</w:t>
            </w:r>
          </w:p>
          <w:p w14:paraId="2C3C6616"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the cost of the solar power system installed through the GGSB program must be paid back in no more than five years’ time; and</w:t>
            </w:r>
          </w:p>
          <w:p w14:paraId="242515DD" w14:textId="5A0412DC" w:rsidR="00853D03" w:rsidRPr="00176287" w:rsidRDefault="00853D03" w:rsidP="00C860C9">
            <w:pPr>
              <w:pStyle w:val="ListParagraph"/>
              <w:numPr>
                <w:ilvl w:val="0"/>
                <w:numId w:val="38"/>
              </w:numPr>
              <w:spacing w:before="0" w:after="120"/>
              <w:rPr>
                <w:lang w:val="en-AU"/>
              </w:rPr>
            </w:pPr>
            <w:r w:rsidRPr="00983DEC">
              <w:rPr>
                <w:szCs w:val="20"/>
                <w:lang w:val="en-AU"/>
              </w:rPr>
              <w:t xml:space="preserve">once payback has been achieved, schools will forego 50 </w:t>
            </w:r>
            <w:r w:rsidR="000A00B1" w:rsidRPr="00983DEC">
              <w:rPr>
                <w:szCs w:val="20"/>
                <w:lang w:val="en-AU"/>
              </w:rPr>
              <w:t>per</w:t>
            </w:r>
            <w:r w:rsidR="00EF7062" w:rsidRPr="00983DEC">
              <w:rPr>
                <w:szCs w:val="20"/>
                <w:lang w:val="en-AU"/>
              </w:rPr>
              <w:t xml:space="preserve"> </w:t>
            </w:r>
            <w:r w:rsidR="000A00B1" w:rsidRPr="00983DEC">
              <w:rPr>
                <w:szCs w:val="20"/>
                <w:lang w:val="en-AU"/>
              </w:rPr>
              <w:t>cent</w:t>
            </w:r>
            <w:r w:rsidRPr="00983DEC">
              <w:rPr>
                <w:szCs w:val="20"/>
                <w:lang w:val="en-AU"/>
              </w:rPr>
              <w:t xml:space="preserve"> of the ongoing electricity cost savings to Consolidated Revenue (</w:t>
            </w:r>
            <w:r w:rsidR="005A0408">
              <w:rPr>
                <w:szCs w:val="20"/>
                <w:lang w:val="en-AU"/>
              </w:rPr>
              <w:t xml:space="preserve">managed by </w:t>
            </w:r>
            <w:r w:rsidR="00661F3B" w:rsidRPr="00983DEC">
              <w:rPr>
                <w:szCs w:val="20"/>
                <w:lang w:val="en-AU"/>
              </w:rPr>
              <w:t>DT</w:t>
            </w:r>
            <w:r w:rsidR="00661F3B">
              <w:rPr>
                <w:szCs w:val="20"/>
                <w:lang w:val="en-AU"/>
              </w:rPr>
              <w:t>F</w:t>
            </w:r>
            <w:r w:rsidRPr="00983DEC">
              <w:rPr>
                <w:szCs w:val="20"/>
                <w:lang w:val="en-AU"/>
              </w:rPr>
              <w:t xml:space="preserve">) through </w:t>
            </w:r>
            <w:r w:rsidR="000A00B1" w:rsidRPr="00983DEC">
              <w:rPr>
                <w:szCs w:val="20"/>
                <w:lang w:val="en-AU"/>
              </w:rPr>
              <w:t>a</w:t>
            </w:r>
            <w:r w:rsidR="00FC4734">
              <w:rPr>
                <w:szCs w:val="20"/>
                <w:lang w:val="en-AU"/>
              </w:rPr>
              <w:t xml:space="preserve"> Student Resource Package (</w:t>
            </w:r>
            <w:r w:rsidRPr="00983DEC">
              <w:rPr>
                <w:szCs w:val="20"/>
                <w:lang w:val="en-AU"/>
              </w:rPr>
              <w:t>SRP</w:t>
            </w:r>
            <w:r w:rsidR="00FC4734">
              <w:rPr>
                <w:szCs w:val="20"/>
                <w:lang w:val="en-AU"/>
              </w:rPr>
              <w:t>)</w:t>
            </w:r>
            <w:r w:rsidRPr="00983DEC">
              <w:rPr>
                <w:szCs w:val="20"/>
                <w:lang w:val="en-AU"/>
              </w:rPr>
              <w:t xml:space="preserve"> funding reduction.</w:t>
            </w:r>
          </w:p>
        </w:tc>
      </w:tr>
    </w:tbl>
    <w:p w14:paraId="35340BD9" w14:textId="309C85BC" w:rsidR="00853D03" w:rsidRPr="00983DEC" w:rsidRDefault="00853D03" w:rsidP="00C860C9">
      <w:pPr>
        <w:spacing w:before="120" w:after="120"/>
        <w:jc w:val="both"/>
        <w:rPr>
          <w:szCs w:val="20"/>
        </w:rPr>
      </w:pPr>
      <w:r w:rsidRPr="00983DEC">
        <w:rPr>
          <w:szCs w:val="20"/>
        </w:rPr>
        <w:t xml:space="preserve">Payback is </w:t>
      </w:r>
      <w:r w:rsidR="00D036DD">
        <w:rPr>
          <w:szCs w:val="20"/>
        </w:rPr>
        <w:t xml:space="preserve">required to be </w:t>
      </w:r>
      <w:r w:rsidRPr="00983DEC">
        <w:rPr>
          <w:szCs w:val="20"/>
        </w:rPr>
        <w:t>achieved through the cost savings generated from the solar power system installed through the GGSB program</w:t>
      </w:r>
      <w:r w:rsidR="0084446F" w:rsidRPr="00983DEC">
        <w:rPr>
          <w:szCs w:val="20"/>
        </w:rPr>
        <w:t xml:space="preserve"> </w:t>
      </w:r>
      <w:r w:rsidR="003708AB">
        <w:rPr>
          <w:szCs w:val="20"/>
        </w:rPr>
        <w:t>followed</w:t>
      </w:r>
      <w:r w:rsidRPr="00983DEC">
        <w:rPr>
          <w:szCs w:val="20"/>
        </w:rPr>
        <w:t xml:space="preserve"> by invoices agreed </w:t>
      </w:r>
      <w:r w:rsidR="00061D0F" w:rsidRPr="00983DEC">
        <w:rPr>
          <w:szCs w:val="20"/>
        </w:rPr>
        <w:t xml:space="preserve">upon </w:t>
      </w:r>
      <w:r w:rsidRPr="00983DEC">
        <w:rPr>
          <w:szCs w:val="20"/>
        </w:rPr>
        <w:t xml:space="preserve">with participating schools on an annual basis to facilitate the school payment process. Savings are calculated within the initial on-site assessment, based on electricity generation and consumption </w:t>
      </w:r>
      <w:r w:rsidR="00F50F20" w:rsidRPr="00983DEC">
        <w:rPr>
          <w:szCs w:val="20"/>
        </w:rPr>
        <w:t>modelling</w:t>
      </w:r>
      <w:r w:rsidRPr="00983DEC">
        <w:rPr>
          <w:szCs w:val="20"/>
        </w:rPr>
        <w:t>.</w:t>
      </w:r>
    </w:p>
    <w:p w14:paraId="5EE54C2B" w14:textId="7F992A3C" w:rsidR="00C860C9" w:rsidRPr="00983DEC" w:rsidRDefault="00C860C9" w:rsidP="00C860C9">
      <w:pPr>
        <w:spacing w:before="120" w:after="120"/>
        <w:jc w:val="both"/>
        <w:rPr>
          <w:szCs w:val="20"/>
        </w:rPr>
      </w:pPr>
      <w:r w:rsidRPr="00983DEC">
        <w:rPr>
          <w:szCs w:val="20"/>
        </w:rPr>
        <w:t>Once the cost of the solar power system has been paid back, schools then retain 50 per cent of the savings.</w:t>
      </w:r>
    </w:p>
    <w:p w14:paraId="28B755A8" w14:textId="7CBA4285" w:rsidR="00853D03" w:rsidRPr="00983DEC" w:rsidRDefault="00853D03" w:rsidP="00C860C9">
      <w:pPr>
        <w:spacing w:before="0" w:after="120" w:line="240" w:lineRule="auto"/>
        <w:jc w:val="both"/>
        <w:rPr>
          <w:szCs w:val="20"/>
        </w:rPr>
      </w:pPr>
      <w:r w:rsidRPr="00983DEC">
        <w:rPr>
          <w:szCs w:val="20"/>
        </w:rPr>
        <w:t xml:space="preserve">Any queries related to the program conditions can be emailed to </w:t>
      </w:r>
      <w:hyperlink r:id="rId23" w:history="1">
        <w:r w:rsidR="008A4AD7">
          <w:rPr>
            <w:rStyle w:val="Hyperlink"/>
            <w:szCs w:val="20"/>
          </w:rPr>
          <w:t>VSBA.Green.Energy.Programs@education.vic.gov.au</w:t>
        </w:r>
      </w:hyperlink>
      <w:r w:rsidRPr="00983DEC">
        <w:rPr>
          <w:szCs w:val="20"/>
        </w:rPr>
        <w:t xml:space="preserve"> for further information or clarification</w:t>
      </w:r>
      <w:r w:rsidR="0070115E" w:rsidRPr="00983DEC">
        <w:rPr>
          <w:szCs w:val="20"/>
        </w:rPr>
        <w:t>.</w:t>
      </w:r>
    </w:p>
    <w:p w14:paraId="1C5DCEFF" w14:textId="77777777" w:rsidR="00853D03" w:rsidRPr="00983DEC" w:rsidRDefault="00853D03" w:rsidP="00C860C9">
      <w:pPr>
        <w:pStyle w:val="Heading3"/>
        <w:spacing w:before="120"/>
        <w:jc w:val="both"/>
      </w:pPr>
      <w:bookmarkStart w:id="2" w:name="_Hlk77769600"/>
      <w:r w:rsidRPr="00983DEC">
        <w:t>Pro</w:t>
      </w:r>
      <w:r w:rsidRPr="00983DEC">
        <w:rPr>
          <w:color w:val="B4292D"/>
        </w:rPr>
        <w:t>gram Timelines</w:t>
      </w:r>
    </w:p>
    <w:p w14:paraId="2CE7D774" w14:textId="5B366F74" w:rsidR="00D028D5" w:rsidRPr="00983DEC" w:rsidRDefault="0028175F" w:rsidP="00D028D5">
      <w:pPr>
        <w:jc w:val="both"/>
        <w:rPr>
          <w:rFonts w:ascii="Century Gothic" w:hAnsi="Century Gothic"/>
          <w:szCs w:val="20"/>
        </w:rPr>
      </w:pPr>
      <w:r w:rsidRPr="00983DEC">
        <w:t>GG</w:t>
      </w:r>
      <w:r w:rsidR="005F2699" w:rsidRPr="00983DEC">
        <w:t>SB</w:t>
      </w:r>
      <w:r w:rsidRPr="00983DEC">
        <w:t xml:space="preserve"> </w:t>
      </w:r>
      <w:r w:rsidR="00853D03" w:rsidRPr="00983DEC">
        <w:t xml:space="preserve">program </w:t>
      </w:r>
      <w:r w:rsidR="00D028D5" w:rsidRPr="00983DEC">
        <w:rPr>
          <w:rFonts w:ascii="Century Gothic" w:hAnsi="Century Gothic"/>
          <w:szCs w:val="20"/>
        </w:rPr>
        <w:t xml:space="preserve">timeframes are </w:t>
      </w:r>
      <w:r w:rsidR="005F2699" w:rsidRPr="00983DEC">
        <w:rPr>
          <w:rFonts w:ascii="Century Gothic" w:hAnsi="Century Gothic"/>
          <w:szCs w:val="20"/>
        </w:rPr>
        <w:t xml:space="preserve">detailed </w:t>
      </w:r>
      <w:r w:rsidR="00D028D5" w:rsidRPr="00983DEC">
        <w:rPr>
          <w:rFonts w:ascii="Century Gothic" w:hAnsi="Century Gothic"/>
          <w:szCs w:val="20"/>
        </w:rPr>
        <w:t xml:space="preserve">below: </w:t>
      </w:r>
    </w:p>
    <w:p w14:paraId="55413C9B" w14:textId="3B74BF92" w:rsidR="00D028D5" w:rsidRPr="00176287" w:rsidRDefault="00A4072E" w:rsidP="00D028D5">
      <w:pPr>
        <w:pStyle w:val="ListParagraph"/>
        <w:numPr>
          <w:ilvl w:val="0"/>
          <w:numId w:val="38"/>
        </w:numPr>
        <w:spacing w:before="0" w:after="0"/>
        <w:rPr>
          <w:rFonts w:ascii="Century Gothic" w:hAnsi="Century Gothic"/>
          <w:lang w:val="en-AU"/>
        </w:rPr>
      </w:pPr>
      <w:r>
        <w:rPr>
          <w:rFonts w:ascii="Century Gothic" w:hAnsi="Century Gothic"/>
          <w:b/>
          <w:lang w:val="en-AU"/>
        </w:rPr>
        <w:t>25</w:t>
      </w:r>
      <w:r w:rsidR="00E63F61" w:rsidRPr="00176287">
        <w:rPr>
          <w:rFonts w:ascii="Century Gothic" w:hAnsi="Century Gothic"/>
          <w:b/>
          <w:lang w:val="en-AU"/>
        </w:rPr>
        <w:t xml:space="preserve"> </w:t>
      </w:r>
      <w:r w:rsidR="00F04BF8" w:rsidRPr="00176287">
        <w:rPr>
          <w:rFonts w:ascii="Century Gothic" w:hAnsi="Century Gothic"/>
          <w:b/>
          <w:lang w:val="en-AU"/>
        </w:rPr>
        <w:t xml:space="preserve">October </w:t>
      </w:r>
      <w:r w:rsidR="003C1544" w:rsidRPr="00176287">
        <w:rPr>
          <w:rFonts w:ascii="Century Gothic" w:hAnsi="Century Gothic"/>
          <w:b/>
          <w:lang w:val="en-AU"/>
        </w:rPr>
        <w:t>2024</w:t>
      </w:r>
      <w:r w:rsidR="00D028D5" w:rsidRPr="00176287">
        <w:rPr>
          <w:rFonts w:ascii="Century Gothic" w:hAnsi="Century Gothic"/>
          <w:b/>
          <w:lang w:val="en-AU"/>
        </w:rPr>
        <w:t>,</w:t>
      </w:r>
      <w:r w:rsidR="000A6789" w:rsidRPr="00176287">
        <w:rPr>
          <w:rFonts w:ascii="Century Gothic" w:hAnsi="Century Gothic"/>
          <w:lang w:val="en-AU"/>
        </w:rPr>
        <w:t xml:space="preserve"> formal announcement and opening of Round 4</w:t>
      </w:r>
      <w:r w:rsidR="006C3FBB" w:rsidRPr="00176287">
        <w:rPr>
          <w:rFonts w:ascii="Century Gothic" w:hAnsi="Century Gothic"/>
          <w:lang w:val="en-AU"/>
        </w:rPr>
        <w:t>.</w:t>
      </w:r>
    </w:p>
    <w:p w14:paraId="42BEDA61" w14:textId="501D4E7C" w:rsidR="00D028D5" w:rsidRPr="00176287" w:rsidRDefault="003131CF" w:rsidP="00C2412C">
      <w:pPr>
        <w:pStyle w:val="ListParagraph"/>
        <w:numPr>
          <w:ilvl w:val="1"/>
          <w:numId w:val="38"/>
        </w:numPr>
        <w:spacing w:before="0" w:after="0"/>
        <w:rPr>
          <w:rFonts w:ascii="Century Gothic" w:hAnsi="Century Gothic"/>
          <w:lang w:val="en-AU"/>
        </w:rPr>
      </w:pPr>
      <w:r w:rsidRPr="00176287">
        <w:rPr>
          <w:rFonts w:ascii="Century Gothic" w:hAnsi="Century Gothic"/>
          <w:lang w:val="en-AU"/>
        </w:rPr>
        <w:t>applications close on</w:t>
      </w:r>
      <w:r w:rsidR="00D028D5" w:rsidRPr="00176287">
        <w:rPr>
          <w:rFonts w:ascii="Century Gothic" w:hAnsi="Century Gothic"/>
          <w:lang w:val="en-AU"/>
        </w:rPr>
        <w:t xml:space="preserve"> </w:t>
      </w:r>
      <w:r w:rsidR="00F04BF8" w:rsidRPr="00176287">
        <w:rPr>
          <w:rFonts w:ascii="Century Gothic" w:hAnsi="Century Gothic"/>
          <w:b/>
          <w:lang w:val="en-AU"/>
        </w:rPr>
        <w:t>2</w:t>
      </w:r>
      <w:r w:rsidR="00D26EAE" w:rsidRPr="00176287">
        <w:rPr>
          <w:rFonts w:ascii="Century Gothic" w:hAnsi="Century Gothic"/>
          <w:b/>
          <w:lang w:val="en-AU"/>
        </w:rPr>
        <w:t>9</w:t>
      </w:r>
      <w:r w:rsidR="00F04BF8" w:rsidRPr="00176287">
        <w:rPr>
          <w:rFonts w:ascii="Century Gothic" w:hAnsi="Century Gothic"/>
          <w:b/>
          <w:lang w:val="en-AU"/>
        </w:rPr>
        <w:t xml:space="preserve"> November </w:t>
      </w:r>
      <w:r w:rsidR="00662226" w:rsidRPr="00176287">
        <w:rPr>
          <w:rFonts w:ascii="Century Gothic" w:hAnsi="Century Gothic"/>
          <w:b/>
          <w:lang w:val="en-AU"/>
        </w:rPr>
        <w:t>2024.</w:t>
      </w:r>
    </w:p>
    <w:p w14:paraId="2ECC8D70" w14:textId="5F38E996" w:rsidR="00D028D5" w:rsidRPr="00176287" w:rsidRDefault="00D028D5" w:rsidP="00D028D5">
      <w:pPr>
        <w:pStyle w:val="ListParagraph"/>
        <w:numPr>
          <w:ilvl w:val="0"/>
          <w:numId w:val="38"/>
        </w:numPr>
        <w:spacing w:before="0" w:after="0"/>
        <w:rPr>
          <w:rFonts w:ascii="Century Gothic" w:hAnsi="Century Gothic"/>
          <w:lang w:val="en-AU"/>
        </w:rPr>
      </w:pPr>
      <w:r w:rsidRPr="00176287">
        <w:rPr>
          <w:rFonts w:ascii="Century Gothic" w:hAnsi="Century Gothic"/>
          <w:lang w:val="en-AU"/>
        </w:rPr>
        <w:t>completion of the full assessment and Deed Poll Agreement signing process</w:t>
      </w:r>
      <w:r w:rsidR="00772808" w:rsidRPr="00176287">
        <w:rPr>
          <w:rFonts w:ascii="Century Gothic" w:hAnsi="Century Gothic"/>
          <w:lang w:val="en-AU"/>
        </w:rPr>
        <w:t xml:space="preserve"> to occur</w:t>
      </w:r>
      <w:r w:rsidRPr="00176287">
        <w:rPr>
          <w:rFonts w:ascii="Century Gothic" w:hAnsi="Century Gothic"/>
          <w:lang w:val="en-AU"/>
        </w:rPr>
        <w:t xml:space="preserve"> </w:t>
      </w:r>
      <w:r w:rsidR="00ED6295">
        <w:rPr>
          <w:rFonts w:ascii="Century Gothic" w:hAnsi="Century Gothic"/>
          <w:lang w:val="en-AU"/>
        </w:rPr>
        <w:t xml:space="preserve">by early </w:t>
      </w:r>
      <w:r w:rsidR="00ED6295">
        <w:rPr>
          <w:rFonts w:ascii="Century Gothic" w:hAnsi="Century Gothic"/>
          <w:b/>
          <w:lang w:val="en-AU"/>
        </w:rPr>
        <w:t xml:space="preserve">July </w:t>
      </w:r>
      <w:r w:rsidRPr="00176287">
        <w:rPr>
          <w:rFonts w:ascii="Century Gothic" w:hAnsi="Century Gothic"/>
          <w:b/>
          <w:lang w:val="en-AU"/>
        </w:rPr>
        <w:t>202</w:t>
      </w:r>
      <w:r w:rsidR="00E63F61" w:rsidRPr="00176287">
        <w:rPr>
          <w:rFonts w:ascii="Century Gothic" w:hAnsi="Century Gothic"/>
          <w:b/>
          <w:lang w:val="en-AU"/>
        </w:rPr>
        <w:t>5</w:t>
      </w:r>
      <w:r w:rsidR="006C3FBB" w:rsidRPr="00176287">
        <w:rPr>
          <w:rFonts w:ascii="Century Gothic" w:hAnsi="Century Gothic"/>
          <w:b/>
          <w:lang w:val="en-AU"/>
        </w:rPr>
        <w:t>.</w:t>
      </w:r>
    </w:p>
    <w:p w14:paraId="20D567ED" w14:textId="5642EAB8" w:rsidR="00CB7001" w:rsidRPr="00176287" w:rsidRDefault="00D2485A" w:rsidP="00D028D5">
      <w:pPr>
        <w:pStyle w:val="ListParagraph"/>
        <w:numPr>
          <w:ilvl w:val="0"/>
          <w:numId w:val="38"/>
        </w:numPr>
        <w:spacing w:before="0" w:after="0"/>
        <w:rPr>
          <w:rFonts w:ascii="Century Gothic" w:hAnsi="Century Gothic"/>
          <w:lang w:val="en-AU"/>
        </w:rPr>
      </w:pPr>
      <w:r w:rsidRPr="00176287">
        <w:rPr>
          <w:rFonts w:ascii="Century Gothic" w:hAnsi="Century Gothic"/>
          <w:lang w:val="en-AU"/>
        </w:rPr>
        <w:t>announcement of</w:t>
      </w:r>
      <w:r w:rsidR="00D028D5" w:rsidRPr="00176287">
        <w:rPr>
          <w:rFonts w:ascii="Century Gothic" w:hAnsi="Century Gothic"/>
          <w:lang w:val="en-AU"/>
        </w:rPr>
        <w:t xml:space="preserve"> </w:t>
      </w:r>
      <w:r w:rsidR="00772808" w:rsidRPr="00176287">
        <w:rPr>
          <w:rFonts w:ascii="Century Gothic" w:hAnsi="Century Gothic"/>
          <w:lang w:val="en-AU"/>
        </w:rPr>
        <w:t xml:space="preserve">successful </w:t>
      </w:r>
      <w:r w:rsidR="00D028D5" w:rsidRPr="00176287">
        <w:rPr>
          <w:rFonts w:ascii="Century Gothic" w:hAnsi="Century Gothic"/>
          <w:lang w:val="en-AU"/>
        </w:rPr>
        <w:t xml:space="preserve">Round </w:t>
      </w:r>
      <w:r w:rsidR="002C2968" w:rsidRPr="00176287">
        <w:rPr>
          <w:rFonts w:ascii="Century Gothic" w:hAnsi="Century Gothic"/>
          <w:lang w:val="en-AU"/>
        </w:rPr>
        <w:t>4</w:t>
      </w:r>
      <w:r w:rsidR="00D028D5" w:rsidRPr="00176287">
        <w:rPr>
          <w:rFonts w:ascii="Century Gothic" w:hAnsi="Century Gothic"/>
          <w:lang w:val="en-AU"/>
        </w:rPr>
        <w:t xml:space="preserve"> schools </w:t>
      </w:r>
      <w:r w:rsidR="00F956AC" w:rsidRPr="00176287">
        <w:rPr>
          <w:rFonts w:ascii="Century Gothic" w:hAnsi="Century Gothic"/>
          <w:lang w:val="en-AU"/>
        </w:rPr>
        <w:t xml:space="preserve">in </w:t>
      </w:r>
      <w:r w:rsidR="00ED6295">
        <w:rPr>
          <w:rFonts w:ascii="Century Gothic" w:hAnsi="Century Gothic"/>
          <w:b/>
          <w:lang w:val="en-AU"/>
        </w:rPr>
        <w:t>September</w:t>
      </w:r>
      <w:r w:rsidR="00ED6295" w:rsidRPr="00176287">
        <w:rPr>
          <w:rFonts w:ascii="Century Gothic" w:hAnsi="Century Gothic"/>
          <w:b/>
          <w:lang w:val="en-AU"/>
        </w:rPr>
        <w:t xml:space="preserve"> </w:t>
      </w:r>
      <w:r w:rsidR="00D028D5" w:rsidRPr="00176287">
        <w:rPr>
          <w:rFonts w:ascii="Century Gothic" w:hAnsi="Century Gothic"/>
          <w:b/>
          <w:lang w:val="en-AU"/>
        </w:rPr>
        <w:t>202</w:t>
      </w:r>
      <w:r w:rsidR="00E63F61" w:rsidRPr="00176287">
        <w:rPr>
          <w:rFonts w:ascii="Century Gothic" w:hAnsi="Century Gothic"/>
          <w:b/>
          <w:lang w:val="en-AU"/>
        </w:rPr>
        <w:t>5</w:t>
      </w:r>
      <w:r w:rsidR="006C3FBB" w:rsidRPr="00176287">
        <w:rPr>
          <w:rFonts w:ascii="Century Gothic" w:hAnsi="Century Gothic"/>
          <w:b/>
          <w:lang w:val="en-AU"/>
        </w:rPr>
        <w:t>.</w:t>
      </w:r>
    </w:p>
    <w:p w14:paraId="4C632CBB" w14:textId="3296B3F1" w:rsidR="00D028D5" w:rsidRPr="00176287" w:rsidRDefault="0099067B" w:rsidP="00CB7001">
      <w:pPr>
        <w:pStyle w:val="ListParagraph"/>
        <w:numPr>
          <w:ilvl w:val="0"/>
          <w:numId w:val="38"/>
        </w:numPr>
        <w:spacing w:before="0" w:after="0"/>
        <w:rPr>
          <w:rFonts w:ascii="Century Gothic" w:hAnsi="Century Gothic"/>
          <w:lang w:val="en-AU"/>
        </w:rPr>
      </w:pPr>
      <w:r w:rsidRPr="00176287">
        <w:rPr>
          <w:rFonts w:ascii="Century Gothic" w:hAnsi="Century Gothic"/>
          <w:lang w:val="en-AU"/>
        </w:rPr>
        <w:t>successful</w:t>
      </w:r>
      <w:r w:rsidR="00D028D5" w:rsidRPr="00176287">
        <w:rPr>
          <w:rFonts w:ascii="Century Gothic" w:hAnsi="Century Gothic"/>
          <w:lang w:val="en-AU"/>
        </w:rPr>
        <w:t xml:space="preserve"> projects </w:t>
      </w:r>
      <w:r w:rsidR="00E85142" w:rsidRPr="00176287">
        <w:rPr>
          <w:rFonts w:ascii="Century Gothic" w:hAnsi="Century Gothic"/>
          <w:lang w:val="en-AU"/>
        </w:rPr>
        <w:t xml:space="preserve">expected </w:t>
      </w:r>
      <w:r w:rsidR="00D028D5" w:rsidRPr="00176287">
        <w:rPr>
          <w:rFonts w:ascii="Century Gothic" w:hAnsi="Century Gothic"/>
          <w:lang w:val="en-AU"/>
        </w:rPr>
        <w:t xml:space="preserve">to be completed by </w:t>
      </w:r>
      <w:r w:rsidR="00E63F61" w:rsidRPr="00176287">
        <w:rPr>
          <w:rFonts w:ascii="Century Gothic" w:hAnsi="Century Gothic"/>
          <w:b/>
          <w:lang w:val="en-AU"/>
        </w:rPr>
        <w:t>Ma</w:t>
      </w:r>
      <w:r w:rsidR="00D26EAE" w:rsidRPr="00176287">
        <w:rPr>
          <w:rFonts w:ascii="Century Gothic" w:hAnsi="Century Gothic"/>
          <w:b/>
          <w:lang w:val="en-AU"/>
        </w:rPr>
        <w:t>y</w:t>
      </w:r>
      <w:r w:rsidR="00E63F61" w:rsidRPr="00176287">
        <w:rPr>
          <w:rFonts w:ascii="Century Gothic" w:hAnsi="Century Gothic"/>
          <w:b/>
          <w:lang w:val="en-AU"/>
        </w:rPr>
        <w:t xml:space="preserve"> </w:t>
      </w:r>
      <w:r w:rsidR="00D028D5" w:rsidRPr="00176287">
        <w:rPr>
          <w:rFonts w:ascii="Century Gothic" w:hAnsi="Century Gothic"/>
          <w:b/>
          <w:lang w:val="en-AU"/>
        </w:rPr>
        <w:t>202</w:t>
      </w:r>
      <w:r w:rsidR="00E63F61" w:rsidRPr="00176287">
        <w:rPr>
          <w:rFonts w:ascii="Century Gothic" w:hAnsi="Century Gothic"/>
          <w:b/>
          <w:lang w:val="en-AU"/>
        </w:rPr>
        <w:t>6</w:t>
      </w:r>
      <w:r w:rsidR="006C3FBB" w:rsidRPr="00176287">
        <w:rPr>
          <w:rFonts w:ascii="Century Gothic" w:hAnsi="Century Gothic"/>
          <w:b/>
          <w:lang w:val="en-AU"/>
        </w:rPr>
        <w:t>.</w:t>
      </w:r>
    </w:p>
    <w:p w14:paraId="585F49D1" w14:textId="482CE6B0" w:rsidR="00D028D5" w:rsidRPr="00983DEC" w:rsidRDefault="00D028D5" w:rsidP="00C860C9">
      <w:pPr>
        <w:jc w:val="both"/>
      </w:pPr>
    </w:p>
    <w:p w14:paraId="7D9AC347" w14:textId="77777777" w:rsidR="00D028D5" w:rsidRPr="00983DEC" w:rsidRDefault="00D028D5" w:rsidP="00C860C9">
      <w:pPr>
        <w:jc w:val="both"/>
      </w:pPr>
    </w:p>
    <w:bookmarkEnd w:id="2"/>
    <w:p w14:paraId="46CEEA43" w14:textId="6455B4B3" w:rsidR="00853D03" w:rsidRPr="00983DEC" w:rsidRDefault="00853D03" w:rsidP="00C860C9">
      <w:pPr>
        <w:jc w:val="both"/>
      </w:pPr>
      <w:r w:rsidRPr="00983DEC">
        <w:lastRenderedPageBreak/>
        <w:t xml:space="preserve">Successful schools are required to engage in the delivery and </w:t>
      </w:r>
      <w:r w:rsidR="00416A4C" w:rsidRPr="00983DEC">
        <w:t>implementation</w:t>
      </w:r>
      <w:r w:rsidRPr="00983DEC">
        <w:t xml:space="preserve"> process to ensure </w:t>
      </w:r>
      <w:r w:rsidR="00416A4C" w:rsidRPr="00983DEC">
        <w:t xml:space="preserve">the </w:t>
      </w:r>
      <w:r w:rsidRPr="00983DEC">
        <w:t>successful delivery of the solar power systems during the 202</w:t>
      </w:r>
      <w:r w:rsidR="00735A5D" w:rsidRPr="00983DEC">
        <w:t>5</w:t>
      </w:r>
      <w:r w:rsidRPr="00983DEC">
        <w:t>-202</w:t>
      </w:r>
      <w:r w:rsidR="00735A5D" w:rsidRPr="00983DEC">
        <w:t>6</w:t>
      </w:r>
      <w:r w:rsidRPr="00983DEC">
        <w:t xml:space="preserve"> financial year.</w:t>
      </w:r>
    </w:p>
    <w:p w14:paraId="0AFDF7A4" w14:textId="2F45C5BA" w:rsidR="00853D03" w:rsidRPr="00983DEC" w:rsidRDefault="00853D03" w:rsidP="00C860C9">
      <w:pPr>
        <w:pStyle w:val="Heading2"/>
        <w:jc w:val="both"/>
      </w:pPr>
      <w:bookmarkStart w:id="3" w:name="_Toc157426375"/>
      <w:r w:rsidRPr="00983DEC">
        <w:t>Key considerations</w:t>
      </w:r>
      <w:bookmarkEnd w:id="3"/>
      <w:r w:rsidRPr="00983DEC">
        <w:t xml:space="preserve"> </w:t>
      </w:r>
    </w:p>
    <w:p w14:paraId="4C120640" w14:textId="77777777" w:rsidR="00853D03" w:rsidRPr="00983DEC" w:rsidRDefault="00853D03" w:rsidP="00C860C9">
      <w:pPr>
        <w:pStyle w:val="Heading3"/>
        <w:jc w:val="both"/>
      </w:pPr>
      <w:r w:rsidRPr="00983DEC">
        <w:t>Key Considerations</w:t>
      </w:r>
    </w:p>
    <w:p w14:paraId="2D506B1C" w14:textId="0BCC86F1" w:rsidR="00C860C9" w:rsidRPr="00176287" w:rsidRDefault="00853D03" w:rsidP="00C860C9">
      <w:pPr>
        <w:pStyle w:val="ListParagraph"/>
        <w:keepNext/>
        <w:keepLines/>
        <w:numPr>
          <w:ilvl w:val="0"/>
          <w:numId w:val="38"/>
        </w:numPr>
        <w:ind w:left="714" w:hanging="357"/>
        <w:rPr>
          <w:lang w:val="en-AU"/>
        </w:rPr>
      </w:pPr>
      <w:r w:rsidRPr="00176287">
        <w:rPr>
          <w:lang w:val="en-AU"/>
        </w:rPr>
        <w:t xml:space="preserve">the GGSB program is </w:t>
      </w:r>
      <w:r w:rsidRPr="00176287">
        <w:rPr>
          <w:b/>
          <w:lang w:val="en-AU"/>
        </w:rPr>
        <w:t>NOT a grant</w:t>
      </w:r>
      <w:r w:rsidRPr="00176287">
        <w:rPr>
          <w:lang w:val="en-AU"/>
        </w:rPr>
        <w:t xml:space="preserve"> – the solar power system will be paid upfront by the GGSB program and </w:t>
      </w:r>
      <w:r w:rsidRPr="00176287">
        <w:rPr>
          <w:u w:val="single"/>
          <w:lang w:val="en-AU"/>
        </w:rPr>
        <w:t xml:space="preserve">is required to be paid back over </w:t>
      </w:r>
      <w:r w:rsidR="00983DEC">
        <w:rPr>
          <w:u w:val="single"/>
          <w:lang w:val="en-AU"/>
        </w:rPr>
        <w:t>5</w:t>
      </w:r>
      <w:r w:rsidRPr="00176287">
        <w:rPr>
          <w:u w:val="single"/>
          <w:lang w:val="en-AU"/>
        </w:rPr>
        <w:t xml:space="preserve"> years’ time from the electricity savings generated</w:t>
      </w:r>
      <w:r w:rsidR="00983DEC">
        <w:rPr>
          <w:u w:val="single"/>
          <w:lang w:val="en-AU"/>
        </w:rPr>
        <w:t>,</w:t>
      </w:r>
      <w:r w:rsidRPr="00176287">
        <w:rPr>
          <w:u w:val="single"/>
          <w:lang w:val="en-AU"/>
        </w:rPr>
        <w:t xml:space="preserve"> and then 50 per cent of ongoing savings is contributed to </w:t>
      </w:r>
      <w:r w:rsidRPr="00983DEC">
        <w:rPr>
          <w:szCs w:val="20"/>
          <w:u w:val="single"/>
          <w:lang w:val="en-AU"/>
        </w:rPr>
        <w:t xml:space="preserve">Consolidated </w:t>
      </w:r>
      <w:proofErr w:type="gramStart"/>
      <w:r w:rsidRPr="00983DEC">
        <w:rPr>
          <w:szCs w:val="20"/>
          <w:u w:val="single"/>
          <w:lang w:val="en-AU"/>
        </w:rPr>
        <w:t>Revenue</w:t>
      </w:r>
      <w:r w:rsidR="00C860C9" w:rsidRPr="00983DEC">
        <w:rPr>
          <w:szCs w:val="20"/>
          <w:u w:val="single"/>
          <w:lang w:val="en-AU"/>
        </w:rPr>
        <w:t>;</w:t>
      </w:r>
      <w:proofErr w:type="gramEnd"/>
    </w:p>
    <w:p w14:paraId="6A869D83" w14:textId="3281A1CA" w:rsidR="00853D03" w:rsidRPr="00176287" w:rsidRDefault="00C860C9" w:rsidP="00C860C9">
      <w:pPr>
        <w:pStyle w:val="ListParagraph"/>
        <w:numPr>
          <w:ilvl w:val="0"/>
          <w:numId w:val="38"/>
        </w:numPr>
        <w:rPr>
          <w:lang w:val="en-AU"/>
        </w:rPr>
      </w:pPr>
      <w:r w:rsidRPr="00983DEC">
        <w:rPr>
          <w:szCs w:val="20"/>
          <w:u w:val="single"/>
          <w:lang w:val="en-AU"/>
        </w:rPr>
        <w:t>following the payback, s</w:t>
      </w:r>
      <w:r w:rsidR="00EC1DBC" w:rsidRPr="00983DEC">
        <w:rPr>
          <w:szCs w:val="20"/>
          <w:u w:val="single"/>
          <w:lang w:val="en-AU"/>
        </w:rPr>
        <w:t>chools retain the 50</w:t>
      </w:r>
      <w:r w:rsidRPr="00983DEC">
        <w:rPr>
          <w:szCs w:val="20"/>
          <w:u w:val="single"/>
          <w:lang w:val="en-AU"/>
        </w:rPr>
        <w:t xml:space="preserve"> per cent</w:t>
      </w:r>
      <w:r w:rsidR="00EC1DBC" w:rsidRPr="00983DEC">
        <w:rPr>
          <w:szCs w:val="20"/>
          <w:u w:val="single"/>
          <w:lang w:val="en-AU"/>
        </w:rPr>
        <w:t xml:space="preserve"> of </w:t>
      </w:r>
      <w:proofErr w:type="gramStart"/>
      <w:r w:rsidR="00EC1DBC" w:rsidRPr="00983DEC">
        <w:rPr>
          <w:szCs w:val="20"/>
          <w:u w:val="single"/>
          <w:lang w:val="en-AU"/>
        </w:rPr>
        <w:t>savings</w:t>
      </w:r>
      <w:r w:rsidR="00853D03" w:rsidRPr="00176287">
        <w:rPr>
          <w:lang w:val="en-AU"/>
        </w:rPr>
        <w:t>;</w:t>
      </w:r>
      <w:proofErr w:type="gramEnd"/>
    </w:p>
    <w:p w14:paraId="4955A9BE" w14:textId="77777777" w:rsidR="00853D03" w:rsidRPr="00176287" w:rsidRDefault="00853D03" w:rsidP="00C860C9">
      <w:pPr>
        <w:pStyle w:val="ListParagraph"/>
        <w:numPr>
          <w:ilvl w:val="0"/>
          <w:numId w:val="38"/>
        </w:numPr>
        <w:rPr>
          <w:lang w:val="en-AU"/>
        </w:rPr>
      </w:pPr>
      <w:r w:rsidRPr="00176287">
        <w:rPr>
          <w:lang w:val="en-AU"/>
        </w:rPr>
        <w:t xml:space="preserve">schools participating </w:t>
      </w:r>
      <w:r w:rsidRPr="00176287">
        <w:rPr>
          <w:b/>
          <w:lang w:val="en-AU"/>
        </w:rPr>
        <w:t>must</w:t>
      </w:r>
      <w:r w:rsidRPr="00176287">
        <w:rPr>
          <w:lang w:val="en-AU"/>
        </w:rPr>
        <w:t xml:space="preserve"> adhere to the GGSB program </w:t>
      </w:r>
      <w:proofErr w:type="gramStart"/>
      <w:r w:rsidRPr="00176287">
        <w:rPr>
          <w:lang w:val="en-AU"/>
        </w:rPr>
        <w:t>conditions;</w:t>
      </w:r>
      <w:proofErr w:type="gramEnd"/>
    </w:p>
    <w:p w14:paraId="765DC13A" w14:textId="30CC5A43" w:rsidR="00853D03" w:rsidRPr="00176287" w:rsidRDefault="00853D03" w:rsidP="00C860C9">
      <w:pPr>
        <w:pStyle w:val="ListParagraph"/>
        <w:numPr>
          <w:ilvl w:val="0"/>
          <w:numId w:val="38"/>
        </w:numPr>
        <w:rPr>
          <w:lang w:val="en-AU"/>
        </w:rPr>
      </w:pPr>
      <w:r w:rsidRPr="00176287">
        <w:rPr>
          <w:lang w:val="en-AU"/>
        </w:rPr>
        <w:t>completing the application is an agreement to commit to the GGSB program;</w:t>
      </w:r>
      <w:r w:rsidR="00983DEC">
        <w:rPr>
          <w:lang w:val="en-AU"/>
        </w:rPr>
        <w:t xml:space="preserve"> and</w:t>
      </w:r>
    </w:p>
    <w:p w14:paraId="05CABACC" w14:textId="77777777" w:rsidR="00853D03" w:rsidRPr="00176287" w:rsidRDefault="00853D03" w:rsidP="00C860C9">
      <w:pPr>
        <w:pStyle w:val="ListParagraph"/>
        <w:numPr>
          <w:ilvl w:val="0"/>
          <w:numId w:val="38"/>
        </w:numPr>
        <w:rPr>
          <w:lang w:val="en-AU"/>
        </w:rPr>
      </w:pPr>
      <w:r w:rsidRPr="00176287">
        <w:rPr>
          <w:lang w:val="en-AU"/>
        </w:rPr>
        <w:t>the maximum size of a solar power system to be installed under GGSB is 99.9kW.</w:t>
      </w:r>
    </w:p>
    <w:p w14:paraId="4D6CC6CD" w14:textId="77777777" w:rsidR="00853D03" w:rsidRPr="00983DEC" w:rsidRDefault="00853D03" w:rsidP="00C860C9">
      <w:pPr>
        <w:pStyle w:val="Heading3"/>
        <w:jc w:val="both"/>
      </w:pPr>
      <w:r w:rsidRPr="00983DEC">
        <w:t>GGSB Program Conditions</w:t>
      </w:r>
    </w:p>
    <w:p w14:paraId="61138422" w14:textId="40618D7D"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the cost of the solar power system installed through the GGSB program must be paid back in no more than </w:t>
      </w:r>
      <w:r w:rsidR="00983DEC">
        <w:rPr>
          <w:szCs w:val="20"/>
          <w:lang w:val="en-AU"/>
        </w:rPr>
        <w:t>5</w:t>
      </w:r>
      <w:r w:rsidRPr="00983DEC">
        <w:rPr>
          <w:szCs w:val="20"/>
          <w:lang w:val="en-AU"/>
        </w:rPr>
        <w:t xml:space="preserve"> years’ time; and</w:t>
      </w:r>
    </w:p>
    <w:p w14:paraId="44C0E824" w14:textId="469FA605"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once payback has been achieved, schools will forego 50 </w:t>
      </w:r>
      <w:r w:rsidR="000A00B1" w:rsidRPr="00983DEC">
        <w:rPr>
          <w:szCs w:val="20"/>
          <w:lang w:val="en-AU"/>
        </w:rPr>
        <w:t>per</w:t>
      </w:r>
      <w:r w:rsidR="00EF7062" w:rsidRPr="00983DEC">
        <w:rPr>
          <w:szCs w:val="20"/>
          <w:lang w:val="en-AU"/>
        </w:rPr>
        <w:t xml:space="preserve"> </w:t>
      </w:r>
      <w:r w:rsidR="000A00B1" w:rsidRPr="00983DEC">
        <w:rPr>
          <w:szCs w:val="20"/>
          <w:lang w:val="en-AU"/>
        </w:rPr>
        <w:t>cent</w:t>
      </w:r>
      <w:r w:rsidRPr="00983DEC">
        <w:rPr>
          <w:szCs w:val="20"/>
          <w:lang w:val="en-AU"/>
        </w:rPr>
        <w:t xml:space="preserve"> of the ongoing electricity cost savings to Consolidated Revenue through an SRP funding reduction.</w:t>
      </w:r>
    </w:p>
    <w:p w14:paraId="3796741C" w14:textId="77777777" w:rsidR="00853D03" w:rsidRPr="00983DEC" w:rsidRDefault="00853D03" w:rsidP="00C860C9">
      <w:pPr>
        <w:pStyle w:val="Heading2"/>
        <w:jc w:val="both"/>
      </w:pPr>
      <w:bookmarkStart w:id="4" w:name="_Toc157426376"/>
      <w:r w:rsidRPr="00983DEC">
        <w:t>Funding</w:t>
      </w:r>
      <w:bookmarkEnd w:id="4"/>
    </w:p>
    <w:p w14:paraId="21F13782" w14:textId="77777777" w:rsidR="00853D03" w:rsidRPr="00983DEC" w:rsidRDefault="00853D03" w:rsidP="00C860C9">
      <w:pPr>
        <w:pStyle w:val="Heading3"/>
        <w:jc w:val="both"/>
      </w:pPr>
      <w:r w:rsidRPr="00983DEC">
        <w:t>What will be funded</w:t>
      </w:r>
    </w:p>
    <w:p w14:paraId="3DEB27D4" w14:textId="75B0F25E" w:rsidR="00853D03" w:rsidRPr="00983DEC" w:rsidRDefault="00853D03" w:rsidP="00C860C9">
      <w:pPr>
        <w:jc w:val="both"/>
        <w:rPr>
          <w:u w:color="000000"/>
        </w:rPr>
      </w:pPr>
      <w:r w:rsidRPr="00983DEC">
        <w:rPr>
          <w:u w:color="000000"/>
        </w:rPr>
        <w:t xml:space="preserve">The GGSB program will be installing solar power systems for Victorian government schools. The amount of solar (that is, the capacity of the systems) will be determined by the </w:t>
      </w:r>
      <w:r w:rsidR="00983DEC">
        <w:rPr>
          <w:u w:color="000000"/>
        </w:rPr>
        <w:t>Victorian School Building Authority (</w:t>
      </w:r>
      <w:r w:rsidRPr="00983DEC">
        <w:rPr>
          <w:u w:color="000000"/>
        </w:rPr>
        <w:t>VSBA</w:t>
      </w:r>
      <w:r w:rsidR="00983DEC">
        <w:rPr>
          <w:u w:color="000000"/>
        </w:rPr>
        <w:t>)</w:t>
      </w:r>
      <w:r w:rsidRPr="00983DEC">
        <w:rPr>
          <w:u w:color="000000"/>
        </w:rPr>
        <w:t xml:space="preserve"> as part of the assessment process outlined below and will be dependent on the feasibility and suitability of school buildings, together with considerations on electricity consumption, costs, meeting the conditions of the GGSB Program, and distributing available funding across schools.</w:t>
      </w:r>
    </w:p>
    <w:p w14:paraId="0163D34D" w14:textId="77777777" w:rsidR="00853D03" w:rsidRPr="00983DEC" w:rsidRDefault="00853D03" w:rsidP="00C860C9">
      <w:pPr>
        <w:jc w:val="both"/>
        <w:rPr>
          <w:u w:color="000000"/>
        </w:rPr>
      </w:pPr>
      <w:r w:rsidRPr="00983DEC">
        <w:rPr>
          <w:u w:color="000000"/>
        </w:rPr>
        <w:t>All solar panel and inverter modules and all installers performing works are Clean Energy Council accredited to ensure safety and compliance with Australian standards.</w:t>
      </w:r>
    </w:p>
    <w:p w14:paraId="4141D70C" w14:textId="77777777" w:rsidR="00853D03" w:rsidRPr="00983DEC" w:rsidRDefault="00853D03" w:rsidP="00C860C9">
      <w:pPr>
        <w:pStyle w:val="Heading3"/>
        <w:jc w:val="both"/>
      </w:pPr>
      <w:r w:rsidRPr="00983DEC">
        <w:t>What will not be funded</w:t>
      </w:r>
    </w:p>
    <w:p w14:paraId="15E3CA0B" w14:textId="77777777" w:rsidR="00853D03" w:rsidRPr="00983DEC" w:rsidRDefault="00853D03" w:rsidP="00C860C9">
      <w:pPr>
        <w:spacing w:before="0" w:after="120" w:line="240" w:lineRule="auto"/>
        <w:jc w:val="both"/>
        <w:rPr>
          <w:szCs w:val="20"/>
        </w:rPr>
      </w:pPr>
      <w:r w:rsidRPr="00983DEC">
        <w:rPr>
          <w:szCs w:val="20"/>
        </w:rPr>
        <w:t xml:space="preserve">Solar power systems will </w:t>
      </w:r>
      <w:r w:rsidRPr="00983DEC">
        <w:rPr>
          <w:b/>
          <w:szCs w:val="20"/>
        </w:rPr>
        <w:t xml:space="preserve">not </w:t>
      </w:r>
      <w:r w:rsidRPr="00983DEC">
        <w:rPr>
          <w:szCs w:val="20"/>
        </w:rPr>
        <w:t>be installed under the following conditions:</w:t>
      </w:r>
    </w:p>
    <w:p w14:paraId="5ECAC3F0" w14:textId="23F9B33F" w:rsidR="00853D03" w:rsidRPr="00983DEC" w:rsidRDefault="00853D03" w:rsidP="00C860C9">
      <w:pPr>
        <w:pStyle w:val="ListParagraph"/>
        <w:numPr>
          <w:ilvl w:val="0"/>
          <w:numId w:val="38"/>
        </w:numPr>
        <w:spacing w:before="0" w:after="120"/>
        <w:rPr>
          <w:szCs w:val="20"/>
          <w:lang w:val="en-AU"/>
        </w:rPr>
      </w:pPr>
      <w:r w:rsidRPr="00983DEC">
        <w:rPr>
          <w:szCs w:val="20"/>
          <w:lang w:val="en-AU"/>
        </w:rPr>
        <w:t>building/s with suitably sized roof/s that are identified as over-</w:t>
      </w:r>
      <w:proofErr w:type="gramStart"/>
      <w:r w:rsidRPr="00983DEC">
        <w:rPr>
          <w:szCs w:val="20"/>
          <w:lang w:val="en-AU"/>
        </w:rPr>
        <w:t>entitled;</w:t>
      </w:r>
      <w:proofErr w:type="gramEnd"/>
    </w:p>
    <w:p w14:paraId="23CBB404" w14:textId="27C83C99"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building/s with suitably sized roof/s that are </w:t>
      </w:r>
      <w:r w:rsidR="00416A4C" w:rsidRPr="00983DEC">
        <w:rPr>
          <w:szCs w:val="20"/>
          <w:lang w:val="en-AU"/>
        </w:rPr>
        <w:t>in</w:t>
      </w:r>
      <w:r w:rsidR="000144B7" w:rsidRPr="00983DEC">
        <w:rPr>
          <w:szCs w:val="20"/>
          <w:lang w:val="en-AU"/>
        </w:rPr>
        <w:t xml:space="preserve"> an in</w:t>
      </w:r>
      <w:r w:rsidR="00416A4C" w:rsidRPr="00983DEC">
        <w:rPr>
          <w:szCs w:val="20"/>
          <w:lang w:val="en-AU"/>
        </w:rPr>
        <w:t>adequate</w:t>
      </w:r>
      <w:r w:rsidRPr="00983DEC">
        <w:rPr>
          <w:szCs w:val="20"/>
          <w:lang w:val="en-AU"/>
        </w:rPr>
        <w:t xml:space="preserve"> condition or are known to have latent conditions present (such as asbestos) therefore requiring further works beyond GGSB </w:t>
      </w:r>
      <w:proofErr w:type="gramStart"/>
      <w:r w:rsidRPr="00983DEC">
        <w:rPr>
          <w:szCs w:val="20"/>
          <w:lang w:val="en-AU"/>
        </w:rPr>
        <w:t>capacities;</w:t>
      </w:r>
      <w:proofErr w:type="gramEnd"/>
    </w:p>
    <w:p w14:paraId="3803D3E0"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building/s with suitably sized roof/s that have a compromised structure or roof leaks that would affect the installation of </w:t>
      </w:r>
      <w:proofErr w:type="gramStart"/>
      <w:r w:rsidRPr="00983DEC">
        <w:rPr>
          <w:szCs w:val="20"/>
          <w:lang w:val="en-AU"/>
        </w:rPr>
        <w:t>solar;</w:t>
      </w:r>
      <w:proofErr w:type="gramEnd"/>
    </w:p>
    <w:p w14:paraId="05E41C2F"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building/s with suitably sized roof/s that are unable to receive sufficient sunlight due to the angle of the roof tilt and/or building orientation (e.g. predominantly facing south), or shade from other elements (e.g. buildings, trees, air conditioning units</w:t>
      </w:r>
      <w:proofErr w:type="gramStart"/>
      <w:r w:rsidRPr="00983DEC">
        <w:rPr>
          <w:szCs w:val="20"/>
          <w:lang w:val="en-AU"/>
        </w:rPr>
        <w:t>);</w:t>
      </w:r>
      <w:proofErr w:type="gramEnd"/>
    </w:p>
    <w:p w14:paraId="1B19E874"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building/s that are expected to be deconstructed or replaced in the foreseeable future whether confirmed or </w:t>
      </w:r>
      <w:proofErr w:type="gramStart"/>
      <w:r w:rsidRPr="00983DEC">
        <w:rPr>
          <w:szCs w:val="20"/>
          <w:lang w:val="en-AU"/>
        </w:rPr>
        <w:t>planned;</w:t>
      </w:r>
      <w:proofErr w:type="gramEnd"/>
    </w:p>
    <w:p w14:paraId="4BF77884" w14:textId="106E9E39" w:rsidR="00853D03" w:rsidRPr="00983DEC" w:rsidRDefault="00853D03" w:rsidP="00C860C9">
      <w:pPr>
        <w:pStyle w:val="ListParagraph"/>
        <w:numPr>
          <w:ilvl w:val="0"/>
          <w:numId w:val="38"/>
        </w:numPr>
        <w:spacing w:before="0" w:after="120"/>
        <w:rPr>
          <w:szCs w:val="20"/>
          <w:lang w:val="en-AU"/>
        </w:rPr>
      </w:pPr>
      <w:r w:rsidRPr="00983DEC">
        <w:rPr>
          <w:szCs w:val="20"/>
          <w:lang w:val="en-AU"/>
        </w:rPr>
        <w:lastRenderedPageBreak/>
        <w:t>building/s that are expected to undergo significant works that would affect the installation of solar (e.g. roof replacement, M</w:t>
      </w:r>
      <w:r w:rsidR="00543FD3" w:rsidRPr="00983DEC">
        <w:rPr>
          <w:szCs w:val="20"/>
          <w:lang w:val="en-AU"/>
        </w:rPr>
        <w:t>ain Switch Board</w:t>
      </w:r>
      <w:r w:rsidRPr="00983DEC">
        <w:rPr>
          <w:szCs w:val="20"/>
          <w:lang w:val="en-AU"/>
        </w:rPr>
        <w:t xml:space="preserve"> replacement</w:t>
      </w:r>
      <w:proofErr w:type="gramStart"/>
      <w:r w:rsidRPr="00983DEC">
        <w:rPr>
          <w:szCs w:val="20"/>
          <w:lang w:val="en-AU"/>
        </w:rPr>
        <w:t>);</w:t>
      </w:r>
      <w:proofErr w:type="gramEnd"/>
    </w:p>
    <w:p w14:paraId="6FD739A4" w14:textId="7EB8AEBF" w:rsidR="00853D03" w:rsidRPr="00983DEC" w:rsidRDefault="00853D03" w:rsidP="00C860C9">
      <w:pPr>
        <w:pStyle w:val="ListParagraph"/>
        <w:numPr>
          <w:ilvl w:val="0"/>
          <w:numId w:val="38"/>
        </w:numPr>
        <w:rPr>
          <w:szCs w:val="20"/>
          <w:lang w:val="en-AU"/>
        </w:rPr>
      </w:pPr>
      <w:r w:rsidRPr="00983DEC">
        <w:rPr>
          <w:szCs w:val="20"/>
          <w:lang w:val="en-AU"/>
        </w:rPr>
        <w:t xml:space="preserve">building/s that are not permanent structures; </w:t>
      </w:r>
      <w:r w:rsidR="00983DEC">
        <w:rPr>
          <w:szCs w:val="20"/>
          <w:lang w:val="en-AU"/>
        </w:rPr>
        <w:t>or</w:t>
      </w:r>
    </w:p>
    <w:p w14:paraId="06E747C7" w14:textId="6AAE5DEB" w:rsidR="00DA108B" w:rsidRPr="00983DEC" w:rsidRDefault="00853D03" w:rsidP="00DA108B">
      <w:pPr>
        <w:pStyle w:val="ListParagraph"/>
        <w:numPr>
          <w:ilvl w:val="0"/>
          <w:numId w:val="38"/>
        </w:numPr>
        <w:rPr>
          <w:szCs w:val="20"/>
          <w:lang w:val="en-AU"/>
        </w:rPr>
      </w:pPr>
      <w:r w:rsidRPr="00983DEC">
        <w:rPr>
          <w:szCs w:val="20"/>
          <w:lang w:val="en-AU"/>
        </w:rPr>
        <w:t>building/s built in the last 12 months will not be considered until the Defect Liability Period expires.</w:t>
      </w:r>
    </w:p>
    <w:p w14:paraId="4463F87B" w14:textId="77777777" w:rsidR="00853D03" w:rsidRPr="00983DEC" w:rsidRDefault="00853D03" w:rsidP="00C860C9">
      <w:pPr>
        <w:pStyle w:val="ListBullet2"/>
        <w:spacing w:before="0" w:after="120" w:line="240" w:lineRule="auto"/>
        <w:jc w:val="both"/>
      </w:pPr>
      <w:r w:rsidRPr="00983DEC">
        <w:t xml:space="preserve">The following will also </w:t>
      </w:r>
      <w:r w:rsidRPr="00983DEC">
        <w:rPr>
          <w:b/>
        </w:rPr>
        <w:t>not</w:t>
      </w:r>
      <w:r w:rsidRPr="00983DEC">
        <w:t xml:space="preserve"> be funded under the GGSB program:</w:t>
      </w:r>
    </w:p>
    <w:p w14:paraId="4A405429" w14:textId="6FAB6C92" w:rsidR="00853D03" w:rsidRPr="00983DEC" w:rsidRDefault="00853D03" w:rsidP="00C860C9">
      <w:pPr>
        <w:pStyle w:val="ListParagraph"/>
        <w:numPr>
          <w:ilvl w:val="0"/>
          <w:numId w:val="38"/>
        </w:numPr>
        <w:spacing w:before="0" w:after="120"/>
        <w:rPr>
          <w:szCs w:val="20"/>
          <w:lang w:val="en-AU"/>
        </w:rPr>
      </w:pPr>
      <w:r w:rsidRPr="00983DEC">
        <w:rPr>
          <w:lang w:val="en-AU"/>
        </w:rPr>
        <w:t>systems over 99.9kW</w:t>
      </w:r>
      <w:r w:rsidR="00995178" w:rsidRPr="00983DEC">
        <w:rPr>
          <w:lang w:val="en-AU"/>
        </w:rPr>
        <w:t>, as they would</w:t>
      </w:r>
      <w:r w:rsidRPr="00983DEC">
        <w:rPr>
          <w:lang w:val="en-AU"/>
        </w:rPr>
        <w:t xml:space="preserve"> be deemed a power </w:t>
      </w:r>
      <w:proofErr w:type="gramStart"/>
      <w:r w:rsidRPr="00983DEC">
        <w:rPr>
          <w:lang w:val="en-AU"/>
        </w:rPr>
        <w:t>station;</w:t>
      </w:r>
      <w:proofErr w:type="gramEnd"/>
    </w:p>
    <w:p w14:paraId="20E97BB1"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battery storage for renewable </w:t>
      </w:r>
      <w:proofErr w:type="gramStart"/>
      <w:r w:rsidRPr="00983DEC">
        <w:rPr>
          <w:szCs w:val="20"/>
          <w:lang w:val="en-AU"/>
        </w:rPr>
        <w:t>energy;</w:t>
      </w:r>
      <w:proofErr w:type="gramEnd"/>
    </w:p>
    <w:p w14:paraId="383B0420"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previously installed or procured solar power systems or related </w:t>
      </w:r>
      <w:proofErr w:type="gramStart"/>
      <w:r w:rsidRPr="00983DEC">
        <w:rPr>
          <w:szCs w:val="20"/>
          <w:lang w:val="en-AU"/>
        </w:rPr>
        <w:t>modules;</w:t>
      </w:r>
      <w:proofErr w:type="gramEnd"/>
      <w:r w:rsidRPr="00983DEC">
        <w:rPr>
          <w:szCs w:val="20"/>
          <w:lang w:val="en-AU"/>
        </w:rPr>
        <w:t xml:space="preserve"> </w:t>
      </w:r>
    </w:p>
    <w:p w14:paraId="43CE3636"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roof or structural </w:t>
      </w:r>
      <w:proofErr w:type="gramStart"/>
      <w:r w:rsidRPr="00983DEC">
        <w:rPr>
          <w:szCs w:val="20"/>
          <w:lang w:val="en-AU"/>
        </w:rPr>
        <w:t>works;</w:t>
      </w:r>
      <w:proofErr w:type="gramEnd"/>
    </w:p>
    <w:p w14:paraId="5902997F" w14:textId="0E14BE84" w:rsidR="00853D03" w:rsidRPr="00983DEC" w:rsidRDefault="00853D03" w:rsidP="00C860C9">
      <w:pPr>
        <w:pStyle w:val="ListParagraph"/>
        <w:numPr>
          <w:ilvl w:val="0"/>
          <w:numId w:val="38"/>
        </w:numPr>
        <w:spacing w:before="0" w:after="120"/>
        <w:rPr>
          <w:szCs w:val="20"/>
          <w:lang w:val="en-AU"/>
        </w:rPr>
      </w:pPr>
      <w:r w:rsidRPr="00983DEC">
        <w:rPr>
          <w:szCs w:val="20"/>
          <w:lang w:val="en-AU"/>
        </w:rPr>
        <w:t>updating, moving</w:t>
      </w:r>
      <w:r w:rsidR="000144B7" w:rsidRPr="00983DEC">
        <w:rPr>
          <w:szCs w:val="20"/>
          <w:lang w:val="en-AU"/>
        </w:rPr>
        <w:t>,</w:t>
      </w:r>
      <w:r w:rsidRPr="00983DEC">
        <w:rPr>
          <w:szCs w:val="20"/>
          <w:lang w:val="en-AU"/>
        </w:rPr>
        <w:t xml:space="preserve"> or changing switchboards; </w:t>
      </w:r>
      <w:r w:rsidR="00983DEC">
        <w:rPr>
          <w:szCs w:val="20"/>
          <w:lang w:val="en-AU"/>
        </w:rPr>
        <w:t>or</w:t>
      </w:r>
    </w:p>
    <w:p w14:paraId="53C77BD8"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works conducted for other renewable energy sources, such as wind, hydro, geothermal, etc.</w:t>
      </w:r>
    </w:p>
    <w:p w14:paraId="26E6FE16" w14:textId="77777777" w:rsidR="00853D03" w:rsidRPr="00983DEC" w:rsidRDefault="00853D03" w:rsidP="00C860C9">
      <w:pPr>
        <w:pStyle w:val="Heading3"/>
        <w:jc w:val="both"/>
      </w:pPr>
      <w:r w:rsidRPr="00983DEC">
        <w:t>School financial contributions</w:t>
      </w:r>
    </w:p>
    <w:p w14:paraId="2247AF5F" w14:textId="518EEB92" w:rsidR="00853D03" w:rsidRPr="00983DEC" w:rsidRDefault="00C860C9" w:rsidP="00550C9F">
      <w:pPr>
        <w:spacing w:line="240" w:lineRule="auto"/>
        <w:jc w:val="both"/>
        <w:rPr>
          <w:u w:color="000000"/>
        </w:rPr>
      </w:pPr>
      <w:r w:rsidRPr="00983DEC">
        <w:rPr>
          <w:u w:color="000000"/>
        </w:rPr>
        <w:t>S</w:t>
      </w:r>
      <w:r w:rsidR="00853D03" w:rsidRPr="00983DEC">
        <w:rPr>
          <w:u w:color="000000"/>
        </w:rPr>
        <w:t>ome schools may wish to contribute funding to the project to</w:t>
      </w:r>
      <w:r w:rsidR="00550C9F" w:rsidRPr="00983DEC">
        <w:rPr>
          <w:u w:color="000000"/>
        </w:rPr>
        <w:t xml:space="preserve"> </w:t>
      </w:r>
      <w:r w:rsidR="00853D03" w:rsidRPr="00983DEC">
        <w:t>reduce the overall payback and SRP reduction amount</w:t>
      </w:r>
      <w:r w:rsidR="00550C9F" w:rsidRPr="00983DEC">
        <w:t xml:space="preserve">. </w:t>
      </w:r>
    </w:p>
    <w:p w14:paraId="331F90B3" w14:textId="77777777" w:rsidR="00853D03" w:rsidRPr="00983DEC" w:rsidRDefault="00853D03" w:rsidP="00C860C9">
      <w:pPr>
        <w:spacing w:before="0" w:after="120"/>
        <w:jc w:val="both"/>
        <w:rPr>
          <w:szCs w:val="20"/>
          <w:u w:color="000000"/>
        </w:rPr>
      </w:pPr>
      <w:r w:rsidRPr="00983DEC">
        <w:rPr>
          <w:szCs w:val="20"/>
          <w:u w:color="000000"/>
        </w:rPr>
        <w:t>During the application process, schools will be asked if they would like to contribute to the project and how much of a contribution is to be considered.</w:t>
      </w:r>
    </w:p>
    <w:p w14:paraId="5CFEFDEA" w14:textId="5029E486" w:rsidR="00853D03" w:rsidRPr="00983DEC" w:rsidRDefault="00853D03" w:rsidP="00C860C9">
      <w:pPr>
        <w:spacing w:before="0" w:after="120"/>
        <w:jc w:val="both"/>
        <w:rPr>
          <w:szCs w:val="20"/>
          <w:u w:color="000000"/>
        </w:rPr>
      </w:pPr>
      <w:r w:rsidRPr="00983DEC">
        <w:rPr>
          <w:szCs w:val="20"/>
          <w:u w:color="000000"/>
        </w:rPr>
        <w:t xml:space="preserve">The </w:t>
      </w:r>
      <w:r w:rsidR="002F16F1">
        <w:rPr>
          <w:szCs w:val="20"/>
          <w:u w:color="000000"/>
        </w:rPr>
        <w:t>on-site</w:t>
      </w:r>
      <w:r w:rsidRPr="00983DEC">
        <w:rPr>
          <w:szCs w:val="20"/>
          <w:u w:color="000000"/>
        </w:rPr>
        <w:t xml:space="preserve"> assessment will evaluate the feasibility of solar at the school and determine the location and capacity of the solar power system in adherence</w:t>
      </w:r>
      <w:r w:rsidRPr="00983DEC" w:rsidDel="00A32BF2">
        <w:rPr>
          <w:szCs w:val="20"/>
          <w:u w:color="000000"/>
        </w:rPr>
        <w:t xml:space="preserve"> </w:t>
      </w:r>
      <w:r w:rsidRPr="00983DEC">
        <w:rPr>
          <w:szCs w:val="20"/>
          <w:u w:color="000000"/>
        </w:rPr>
        <w:t>to the GGSB conditions. If a school financial contribution is to be considered, additional solar can be evaluated but will not form part of the payback or SRP reduction amounts.</w:t>
      </w:r>
    </w:p>
    <w:p w14:paraId="3D5FE083" w14:textId="4A1B0F5F" w:rsidR="00853D03" w:rsidRPr="00983DEC" w:rsidRDefault="00853D03" w:rsidP="00C860C9">
      <w:pPr>
        <w:spacing w:before="0" w:after="120"/>
        <w:jc w:val="both"/>
        <w:rPr>
          <w:szCs w:val="20"/>
          <w:u w:color="000000"/>
        </w:rPr>
      </w:pPr>
      <w:r w:rsidRPr="00983DEC">
        <w:rPr>
          <w:szCs w:val="20"/>
          <w:u w:color="000000"/>
        </w:rPr>
        <w:t>This process allows schools to gain the benefit of the GGSB program management and benefit from additional solar, effectively allowing the school to achieve greater savings on electricity bills and greenhouse gas emissions.</w:t>
      </w:r>
    </w:p>
    <w:p w14:paraId="2234C7A6" w14:textId="25D642CF" w:rsidR="00853D03" w:rsidRPr="00983DEC" w:rsidRDefault="00853D03" w:rsidP="00C860C9">
      <w:pPr>
        <w:spacing w:before="0" w:after="120"/>
        <w:jc w:val="both"/>
        <w:rPr>
          <w:szCs w:val="20"/>
          <w:u w:color="000000"/>
        </w:rPr>
      </w:pPr>
      <w:r w:rsidRPr="00983DEC">
        <w:rPr>
          <w:szCs w:val="20"/>
          <w:u w:color="000000"/>
        </w:rPr>
        <w:t xml:space="preserve">Schools can contribute funding for up to 94.9kW of the project recommendation (with the remaining 5kW reserved for GGSB compliance), depending on feasibility. </w:t>
      </w:r>
      <w:r w:rsidRPr="00983DEC">
        <w:t xml:space="preserve">If schools are providing funding </w:t>
      </w:r>
      <w:r w:rsidR="000144B7" w:rsidRPr="00983DEC">
        <w:t>contributions</w:t>
      </w:r>
      <w:r w:rsidRPr="00983DEC">
        <w:t xml:space="preserve"> for the solar installation, the </w:t>
      </w:r>
      <w:r w:rsidR="00880BD0" w:rsidRPr="00983DEC">
        <w:t>D</w:t>
      </w:r>
      <w:r w:rsidRPr="00983DEC">
        <w:t xml:space="preserve">epartment </w:t>
      </w:r>
      <w:r w:rsidR="00983DEC">
        <w:t xml:space="preserve">of Education (DE) </w:t>
      </w:r>
      <w:r w:rsidRPr="00983DEC">
        <w:t>will coordinate and manage the works, with the installation reviewed and audited along the way to ensure compliance with technical specifications</w:t>
      </w:r>
      <w:r w:rsidR="003D45A4" w:rsidRPr="00983DEC">
        <w:t xml:space="preserve"> and safety requirements. </w:t>
      </w:r>
      <w:r w:rsidRPr="00983DEC">
        <w:t>The payback amount and SRP reduction will be reflective of the amount funded by the GGSB program.</w:t>
      </w:r>
    </w:p>
    <w:p w14:paraId="5DDBFEC6" w14:textId="77777777" w:rsidR="00853D03" w:rsidRPr="00983DEC" w:rsidRDefault="00853D03" w:rsidP="00C860C9">
      <w:pPr>
        <w:spacing w:before="0" w:after="120"/>
        <w:jc w:val="both"/>
      </w:pPr>
      <w:r w:rsidRPr="00983DEC">
        <w:t>Please note that schools are not to use equity funding for any project contribution amount.</w:t>
      </w:r>
    </w:p>
    <w:p w14:paraId="18DD32D6" w14:textId="7C98E32B" w:rsidR="00550C9F" w:rsidRPr="00983DEC" w:rsidRDefault="00853D03" w:rsidP="00C860C9">
      <w:pPr>
        <w:spacing w:before="0" w:after="120"/>
        <w:jc w:val="both"/>
        <w:rPr>
          <w:szCs w:val="20"/>
          <w:u w:color="000000"/>
        </w:rPr>
      </w:pPr>
      <w:r w:rsidRPr="00983DEC">
        <w:rPr>
          <w:szCs w:val="20"/>
          <w:u w:color="000000"/>
        </w:rPr>
        <w:t xml:space="preserve">Schools should be maintained </w:t>
      </w:r>
      <w:r w:rsidR="000144B7" w:rsidRPr="00983DEC">
        <w:rPr>
          <w:szCs w:val="20"/>
          <w:u w:color="000000"/>
        </w:rPr>
        <w:t>in</w:t>
      </w:r>
      <w:r w:rsidRPr="00983DEC">
        <w:rPr>
          <w:szCs w:val="20"/>
          <w:u w:color="000000"/>
        </w:rPr>
        <w:t xml:space="preserve"> an appropriate condition before funding is used for new facilities.</w:t>
      </w:r>
    </w:p>
    <w:p w14:paraId="699ABF37" w14:textId="5DDE061A" w:rsidR="00853D03" w:rsidRPr="00983DEC" w:rsidRDefault="00853D03" w:rsidP="00C860C9">
      <w:pPr>
        <w:spacing w:before="0" w:after="120"/>
        <w:jc w:val="both"/>
        <w:rPr>
          <w:szCs w:val="20"/>
          <w:u w:color="000000"/>
        </w:rPr>
      </w:pPr>
      <w:r w:rsidRPr="00983DEC">
        <w:rPr>
          <w:szCs w:val="20"/>
          <w:u w:color="000000"/>
        </w:rPr>
        <w:t xml:space="preserve">Schools must transfer 100% of contributions to VSBA before the project commences. The VSBA then manages the full project, including </w:t>
      </w:r>
      <w:r w:rsidR="000144B7" w:rsidRPr="00983DEC">
        <w:rPr>
          <w:szCs w:val="20"/>
          <w:u w:color="000000"/>
        </w:rPr>
        <w:t xml:space="preserve">the </w:t>
      </w:r>
      <w:r w:rsidRPr="00983DEC">
        <w:rPr>
          <w:szCs w:val="20"/>
          <w:u w:color="000000"/>
        </w:rPr>
        <w:t>payment of contracts with suppliers.</w:t>
      </w:r>
    </w:p>
    <w:p w14:paraId="4E5E8C49" w14:textId="77777777" w:rsidR="00853D03" w:rsidRPr="00983DEC" w:rsidRDefault="00853D03" w:rsidP="00C860C9">
      <w:pPr>
        <w:pStyle w:val="Heading2"/>
        <w:jc w:val="both"/>
      </w:pPr>
      <w:bookmarkStart w:id="5" w:name="_Toc76462833"/>
      <w:bookmarkStart w:id="6" w:name="_Toc76462834"/>
      <w:bookmarkStart w:id="7" w:name="_Toc76462835"/>
      <w:bookmarkStart w:id="8" w:name="_Toc76462836"/>
      <w:bookmarkStart w:id="9" w:name="_Toc76462837"/>
      <w:bookmarkStart w:id="10" w:name="_Ref75862282"/>
      <w:bookmarkStart w:id="11" w:name="_Toc157426377"/>
      <w:bookmarkEnd w:id="5"/>
      <w:bookmarkEnd w:id="6"/>
      <w:bookmarkEnd w:id="7"/>
      <w:bookmarkEnd w:id="8"/>
      <w:bookmarkEnd w:id="9"/>
      <w:r w:rsidRPr="00983DEC">
        <w:t>Financial conditions</w:t>
      </w:r>
      <w:bookmarkEnd w:id="10"/>
      <w:bookmarkEnd w:id="11"/>
    </w:p>
    <w:p w14:paraId="1C389A13" w14:textId="2BC08EB4" w:rsidR="00853D03" w:rsidRPr="00983DEC" w:rsidRDefault="00853D03" w:rsidP="00C860C9">
      <w:pPr>
        <w:jc w:val="both"/>
        <w:rPr>
          <w:u w:color="000000"/>
        </w:rPr>
      </w:pPr>
      <w:r w:rsidRPr="00983DEC">
        <w:rPr>
          <w:u w:color="000000"/>
        </w:rPr>
        <w:t>As per the</w:t>
      </w:r>
      <w:r w:rsidR="005B2EB0">
        <w:rPr>
          <w:u w:color="000000"/>
        </w:rPr>
        <w:t xml:space="preserve"> Program Conditions</w:t>
      </w:r>
      <w:r w:rsidRPr="00983DEC">
        <w:rPr>
          <w:u w:color="000000"/>
        </w:rPr>
        <w:t xml:space="preserve">, the cost of the system must be paid back to DE in no more than </w:t>
      </w:r>
      <w:r w:rsidR="00983DEC">
        <w:rPr>
          <w:u w:color="000000"/>
        </w:rPr>
        <w:t>5</w:t>
      </w:r>
      <w:r w:rsidRPr="00983DEC">
        <w:rPr>
          <w:u w:color="000000"/>
        </w:rPr>
        <w:t xml:space="preserve"> years. Payback of the system </w:t>
      </w:r>
      <w:r w:rsidR="006A39E5" w:rsidRPr="00983DEC">
        <w:rPr>
          <w:u w:color="000000"/>
        </w:rPr>
        <w:t>is aimed to</w:t>
      </w:r>
      <w:r w:rsidRPr="00983DEC">
        <w:rPr>
          <w:u w:color="000000"/>
        </w:rPr>
        <w:t xml:space="preserve"> be conducted through the savings generated from the installed solar power system.</w:t>
      </w:r>
    </w:p>
    <w:p w14:paraId="649C3735" w14:textId="204D0EED" w:rsidR="003D45A4" w:rsidRPr="00983DEC" w:rsidRDefault="003D45A4" w:rsidP="003D45A4">
      <w:pPr>
        <w:jc w:val="both"/>
        <w:rPr>
          <w:rFonts w:ascii="Century Gothic" w:hAnsi="Century Gothic"/>
          <w:u w:color="000000"/>
        </w:rPr>
      </w:pPr>
      <w:r w:rsidRPr="00983DEC">
        <w:rPr>
          <w:rFonts w:ascii="Century Gothic" w:hAnsi="Century Gothic"/>
          <w:u w:color="000000"/>
        </w:rPr>
        <w:t>DE will work with its suppliers to calculate payback and work with schools to interpret the calculations.</w:t>
      </w:r>
    </w:p>
    <w:p w14:paraId="7630FA24" w14:textId="34073AF6" w:rsidR="00853D03" w:rsidRPr="00983DEC" w:rsidRDefault="005B2EB0" w:rsidP="00C860C9">
      <w:pPr>
        <w:jc w:val="both"/>
      </w:pPr>
      <w:r>
        <w:rPr>
          <w:b/>
          <w:bCs/>
        </w:rPr>
        <w:t>Figure 1</w:t>
      </w:r>
      <w:r w:rsidR="00853D03" w:rsidRPr="00983DEC">
        <w:t xml:space="preserve"> below is a visual representation of how payback functions under the GGSB program:</w:t>
      </w:r>
    </w:p>
    <w:p w14:paraId="4FF92B4B" w14:textId="7848A752" w:rsidR="00853D03" w:rsidRPr="00983DEC" w:rsidRDefault="00853D03" w:rsidP="00AF5803">
      <w:pPr>
        <w:pStyle w:val="ListParagraph"/>
        <w:numPr>
          <w:ilvl w:val="0"/>
          <w:numId w:val="68"/>
        </w:numPr>
        <w:spacing w:before="0" w:after="120"/>
        <w:rPr>
          <w:lang w:val="en-AU"/>
        </w:rPr>
      </w:pPr>
      <w:r w:rsidRPr="00983DEC">
        <w:rPr>
          <w:b/>
          <w:lang w:val="en-AU"/>
        </w:rPr>
        <w:lastRenderedPageBreak/>
        <w:t>Payback</w:t>
      </w:r>
      <w:r w:rsidRPr="00983DEC">
        <w:rPr>
          <w:b/>
          <w:bCs/>
          <w:szCs w:val="20"/>
          <w:lang w:val="en-AU"/>
        </w:rPr>
        <w:t>:</w:t>
      </w:r>
      <w:r w:rsidRPr="00983DEC">
        <w:rPr>
          <w:szCs w:val="20"/>
          <w:lang w:val="en-AU"/>
        </w:rPr>
        <w:t xml:space="preserve"> participating schools are to repay the upfront initial investment during a period of five years,</w:t>
      </w:r>
      <w:r w:rsidRPr="00983DEC">
        <w:rPr>
          <w:lang w:val="en-AU"/>
        </w:rPr>
        <w:t xml:space="preserve"> based on savings generated from reduced electricity bills</w:t>
      </w:r>
      <w:r w:rsidRPr="00983DEC">
        <w:rPr>
          <w:szCs w:val="20"/>
          <w:lang w:val="en-AU"/>
        </w:rPr>
        <w:t xml:space="preserve">. DE will agree with participating schools on the amount to be paid through a deed agreement. </w:t>
      </w:r>
      <w:r w:rsidR="00983DEC">
        <w:rPr>
          <w:szCs w:val="20"/>
          <w:lang w:val="en-AU"/>
        </w:rPr>
        <w:t xml:space="preserve">DE </w:t>
      </w:r>
      <w:r w:rsidRPr="00983DEC">
        <w:rPr>
          <w:szCs w:val="20"/>
          <w:lang w:val="en-AU"/>
        </w:rPr>
        <w:t xml:space="preserve">will issue annual invoices based on the agreement set before commencing works. </w:t>
      </w:r>
    </w:p>
    <w:p w14:paraId="24FEAB99" w14:textId="77777777" w:rsidR="00853D03" w:rsidRPr="00983DEC" w:rsidRDefault="00853D03" w:rsidP="00C860C9">
      <w:pPr>
        <w:pStyle w:val="ListParagraph"/>
        <w:numPr>
          <w:ilvl w:val="0"/>
          <w:numId w:val="38"/>
        </w:numPr>
        <w:spacing w:before="0" w:after="120"/>
        <w:rPr>
          <w:szCs w:val="20"/>
          <w:lang w:val="en-AU"/>
        </w:rPr>
      </w:pPr>
      <w:r w:rsidRPr="00983DEC">
        <w:rPr>
          <w:b/>
          <w:bCs/>
          <w:szCs w:val="20"/>
          <w:lang w:val="en-AU"/>
        </w:rPr>
        <w:t>Savings Generated:</w:t>
      </w:r>
      <w:r w:rsidRPr="00983DEC">
        <w:rPr>
          <w:szCs w:val="20"/>
          <w:lang w:val="en-AU"/>
        </w:rPr>
        <w:t xml:space="preserve"> once</w:t>
      </w:r>
      <w:r w:rsidRPr="00983DEC">
        <w:rPr>
          <w:lang w:val="en-AU"/>
        </w:rPr>
        <w:t xml:space="preserve"> payback has been achieved, schools </w:t>
      </w:r>
      <w:r w:rsidRPr="00983DEC">
        <w:rPr>
          <w:szCs w:val="20"/>
          <w:lang w:val="en-AU"/>
        </w:rPr>
        <w:t>will then benefit from the electricity savings generated.</w:t>
      </w:r>
    </w:p>
    <w:p w14:paraId="2420A65B" w14:textId="63E94AAA" w:rsidR="00F34C1B" w:rsidRPr="00983DEC" w:rsidRDefault="004477AA" w:rsidP="00F34C1B">
      <w:pPr>
        <w:pStyle w:val="ListParagraph"/>
        <w:numPr>
          <w:ilvl w:val="0"/>
          <w:numId w:val="38"/>
        </w:numPr>
        <w:spacing w:before="0" w:after="120"/>
        <w:rPr>
          <w:lang w:val="en-AU"/>
        </w:rPr>
      </w:pPr>
      <w:r w:rsidRPr="00983DEC">
        <w:rPr>
          <w:b/>
          <w:bCs/>
          <w:szCs w:val="20"/>
          <w:lang w:val="en-AU"/>
        </w:rPr>
        <w:t>DTP</w:t>
      </w:r>
      <w:r w:rsidR="00853D03" w:rsidRPr="00983DEC">
        <w:rPr>
          <w:b/>
          <w:bCs/>
          <w:szCs w:val="20"/>
          <w:lang w:val="en-AU"/>
        </w:rPr>
        <w:t xml:space="preserve"> Payment:</w:t>
      </w:r>
      <w:r w:rsidR="00853D03" w:rsidRPr="00983DEC">
        <w:rPr>
          <w:szCs w:val="20"/>
          <w:lang w:val="en-AU"/>
        </w:rPr>
        <w:t xml:space="preserve"> after payback, schools </w:t>
      </w:r>
      <w:r w:rsidR="00853D03" w:rsidRPr="00983DEC">
        <w:rPr>
          <w:lang w:val="en-AU"/>
        </w:rPr>
        <w:t xml:space="preserve">are required to </w:t>
      </w:r>
      <w:r w:rsidR="00853D03" w:rsidRPr="00983DEC">
        <w:rPr>
          <w:szCs w:val="20"/>
          <w:lang w:val="en-AU"/>
        </w:rPr>
        <w:t>provide</w:t>
      </w:r>
      <w:r w:rsidR="00853D03" w:rsidRPr="00983DEC">
        <w:rPr>
          <w:lang w:val="en-AU"/>
        </w:rPr>
        <w:t xml:space="preserve"> 50 </w:t>
      </w:r>
      <w:r w:rsidR="00AF5803" w:rsidRPr="00983DEC">
        <w:rPr>
          <w:lang w:val="en-AU"/>
        </w:rPr>
        <w:t>per</w:t>
      </w:r>
      <w:r w:rsidR="00EF7062" w:rsidRPr="00983DEC">
        <w:rPr>
          <w:lang w:val="en-AU"/>
        </w:rPr>
        <w:t xml:space="preserve"> </w:t>
      </w:r>
      <w:r w:rsidR="00AF5803" w:rsidRPr="00983DEC">
        <w:rPr>
          <w:lang w:val="en-AU"/>
        </w:rPr>
        <w:t>cent</w:t>
      </w:r>
      <w:r w:rsidR="00853D03" w:rsidRPr="00983DEC">
        <w:rPr>
          <w:lang w:val="en-AU"/>
        </w:rPr>
        <w:t xml:space="preserve"> of the </w:t>
      </w:r>
      <w:r w:rsidR="00AF5803" w:rsidRPr="00983DEC">
        <w:rPr>
          <w:lang w:val="en-AU"/>
        </w:rPr>
        <w:t>ongoing</w:t>
      </w:r>
      <w:r w:rsidR="00853D03" w:rsidRPr="00983DEC">
        <w:rPr>
          <w:lang w:val="en-AU"/>
        </w:rPr>
        <w:t xml:space="preserve"> electricity cost savings to Consolidated Revenue via an adjustment to SRP utilities funding</w:t>
      </w:r>
      <w:r w:rsidR="00853D03" w:rsidRPr="00983DEC">
        <w:rPr>
          <w:szCs w:val="20"/>
          <w:lang w:val="en-AU"/>
        </w:rPr>
        <w:t>.</w:t>
      </w:r>
      <w:r w:rsidR="00855ED3" w:rsidRPr="00983DEC">
        <w:rPr>
          <w:szCs w:val="20"/>
          <w:lang w:val="en-AU"/>
        </w:rPr>
        <w:t xml:space="preserve"> The ongoing saving figure is calculated at the onset of the project as an annual estimate and does not change throughout the life of the project. </w:t>
      </w:r>
      <w:r w:rsidR="004A7209" w:rsidRPr="00983DEC">
        <w:rPr>
          <w:szCs w:val="20"/>
          <w:lang w:val="en-AU"/>
        </w:rPr>
        <w:t>Although i</w:t>
      </w:r>
      <w:r w:rsidR="00855ED3" w:rsidRPr="00983DEC">
        <w:rPr>
          <w:szCs w:val="20"/>
          <w:lang w:val="en-AU"/>
        </w:rPr>
        <w:t>t is expected that the obtained savings will continue increasing as inflation and cost of electricity increases, the shared savings amount remains uncha</w:t>
      </w:r>
      <w:r w:rsidR="004A7209" w:rsidRPr="00983DEC">
        <w:rPr>
          <w:szCs w:val="20"/>
          <w:lang w:val="en-AU"/>
        </w:rPr>
        <w:t>nged</w:t>
      </w:r>
      <w:r w:rsidR="00855ED3" w:rsidRPr="00983DEC">
        <w:rPr>
          <w:szCs w:val="20"/>
          <w:lang w:val="en-AU"/>
        </w:rPr>
        <w:t>.</w:t>
      </w:r>
      <w:r w:rsidR="000F095D" w:rsidRPr="00983DEC">
        <w:rPr>
          <w:szCs w:val="20"/>
          <w:lang w:val="en-AU"/>
        </w:rPr>
        <w:t xml:space="preserve"> </w:t>
      </w:r>
    </w:p>
    <w:p w14:paraId="47AC73AB" w14:textId="544CD25B" w:rsidR="00F34C1B" w:rsidRPr="00983DEC" w:rsidRDefault="00F34C1B" w:rsidP="00390AE1">
      <w:r w:rsidRPr="00983DEC">
        <w:rPr>
          <w:u w:color="000000"/>
        </w:rPr>
        <w:t xml:space="preserve">Once an </w:t>
      </w:r>
      <w:r w:rsidR="002F16F1">
        <w:rPr>
          <w:u w:color="000000"/>
        </w:rPr>
        <w:t>on-site</w:t>
      </w:r>
      <w:r w:rsidRPr="00983DEC">
        <w:rPr>
          <w:u w:color="000000"/>
        </w:rPr>
        <w:t xml:space="preserve"> assessment has been completed, the VSBA will work with each school to agree on a schedule to pay back to </w:t>
      </w:r>
      <w:r w:rsidR="00983DEC">
        <w:rPr>
          <w:u w:color="000000"/>
        </w:rPr>
        <w:t>DE</w:t>
      </w:r>
      <w:r w:rsidRPr="00983DEC">
        <w:rPr>
          <w:u w:color="000000"/>
        </w:rPr>
        <w:t xml:space="preserve"> the costs </w:t>
      </w:r>
      <w:r w:rsidR="00B27A3B" w:rsidRPr="00983DEC">
        <w:rPr>
          <w:u w:color="000000"/>
        </w:rPr>
        <w:t xml:space="preserve">of the </w:t>
      </w:r>
      <w:r w:rsidRPr="00983DEC">
        <w:rPr>
          <w:u w:color="000000"/>
        </w:rPr>
        <w:t xml:space="preserve">installation over </w:t>
      </w:r>
      <w:r w:rsidR="00FC4734">
        <w:rPr>
          <w:u w:color="000000"/>
        </w:rPr>
        <w:t>5</w:t>
      </w:r>
      <w:r w:rsidRPr="00983DEC">
        <w:rPr>
          <w:u w:color="000000"/>
        </w:rPr>
        <w:t xml:space="preserve"> years</w:t>
      </w:r>
      <w:r w:rsidR="00FC4734">
        <w:rPr>
          <w:u w:color="000000"/>
        </w:rPr>
        <w:t>,</w:t>
      </w:r>
      <w:r w:rsidRPr="00983DEC">
        <w:rPr>
          <w:u w:color="000000"/>
        </w:rPr>
        <w:t xml:space="preserve"> and for the on-going 50 per cent of savings to be retained by Consolidated Revenue through an SRP reduction.</w:t>
      </w:r>
    </w:p>
    <w:p w14:paraId="0682EB00" w14:textId="7B514C07" w:rsidR="00F34C1B" w:rsidRPr="00983DEC" w:rsidRDefault="00F34C1B" w:rsidP="00390AE1">
      <w:r w:rsidRPr="00983DEC">
        <w:rPr>
          <w:u w:color="000000"/>
        </w:rPr>
        <w:t xml:space="preserve">The payback amount and ongoing payment will be based on the savings expected to be achieved by the school each year, as determined from the installer's </w:t>
      </w:r>
      <w:r w:rsidR="002F16F1">
        <w:rPr>
          <w:u w:color="000000"/>
        </w:rPr>
        <w:t>on-site</w:t>
      </w:r>
      <w:r w:rsidRPr="00983DEC">
        <w:rPr>
          <w:u w:color="000000"/>
        </w:rPr>
        <w:t xml:space="preserve"> assessment and desktop analysis of electrical costs. Considerations will be included for natural deterioration in system performance and for seasonal performance.</w:t>
      </w:r>
    </w:p>
    <w:p w14:paraId="6827D974" w14:textId="55A691DB" w:rsidR="00853D03" w:rsidRPr="00983DEC" w:rsidRDefault="00F34C1B" w:rsidP="00C860C9">
      <w:pPr>
        <w:keepNext/>
        <w:jc w:val="both"/>
      </w:pPr>
      <w:r w:rsidRPr="00983DEC">
        <w:rPr>
          <w:noProof/>
        </w:rPr>
        <w:drawing>
          <wp:inline distT="0" distB="0" distL="0" distR="0" wp14:anchorId="6B07F471" wp14:editId="2B0E4447">
            <wp:extent cx="5831840" cy="2929805"/>
            <wp:effectExtent l="0" t="0" r="16510" b="4445"/>
            <wp:docPr id="1" name="Chart 1">
              <a:extLst xmlns:a="http://schemas.openxmlformats.org/drawingml/2006/main">
                <a:ext uri="{FF2B5EF4-FFF2-40B4-BE49-F238E27FC236}">
                  <a16:creationId xmlns:a16="http://schemas.microsoft.com/office/drawing/2014/main" id="{059CF9DE-7158-46B5-ABBF-9FB097F6B7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BCE1DA4" w14:textId="6ECA8D96" w:rsidR="00853D03" w:rsidRPr="00983DEC" w:rsidRDefault="00853D03" w:rsidP="00390AE1">
      <w:pPr>
        <w:pStyle w:val="Caption"/>
        <w:spacing w:after="120"/>
        <w:jc w:val="both"/>
      </w:pPr>
      <w:r w:rsidRPr="00983DEC">
        <w:t xml:space="preserve">Figure </w:t>
      </w:r>
      <w:fldSimple w:instr=" SEQ Figure \* ARABIC ">
        <w:r w:rsidR="00D10EB1">
          <w:rPr>
            <w:noProof/>
          </w:rPr>
          <w:t>1</w:t>
        </w:r>
      </w:fldSimple>
      <w:r w:rsidRPr="00983DEC">
        <w:t xml:space="preserve"> Payback</w:t>
      </w:r>
    </w:p>
    <w:p w14:paraId="0EB99AC6" w14:textId="2788C54F" w:rsidR="00853D03" w:rsidRPr="00983DEC" w:rsidRDefault="00853D03" w:rsidP="00C860C9">
      <w:pPr>
        <w:jc w:val="both"/>
        <w:rPr>
          <w:u w:color="000000"/>
        </w:rPr>
      </w:pPr>
      <w:r w:rsidRPr="00983DEC">
        <w:rPr>
          <w:u w:color="000000"/>
        </w:rPr>
        <w:t xml:space="preserve">Using the example in </w:t>
      </w:r>
      <w:r w:rsidR="005B2EB0">
        <w:rPr>
          <w:u w:color="000000"/>
        </w:rPr>
        <w:t>Figure 1</w:t>
      </w:r>
      <w:r w:rsidRPr="00983DEC">
        <w:rPr>
          <w:u w:color="000000"/>
        </w:rPr>
        <w:fldChar w:fldCharType="begin"/>
      </w:r>
      <w:r w:rsidRPr="00983DEC">
        <w:rPr>
          <w:u w:color="000000"/>
        </w:rPr>
        <w:instrText xml:space="preserve"> REF _Ref43114905 \h  \* MERGEFORMAT </w:instrText>
      </w:r>
      <w:r w:rsidRPr="00983DEC">
        <w:rPr>
          <w:u w:color="000000"/>
        </w:rPr>
      </w:r>
      <w:r w:rsidRPr="00983DEC">
        <w:rPr>
          <w:u w:color="000000"/>
        </w:rPr>
        <w:fldChar w:fldCharType="separate"/>
      </w:r>
      <w:r w:rsidR="00D10EB1">
        <w:rPr>
          <w:b/>
          <w:bCs/>
          <w:u w:color="000000"/>
          <w:lang w:val="en-US"/>
        </w:rPr>
        <w:t xml:space="preserve">Error! Reference </w:t>
      </w:r>
      <w:proofErr w:type="gramStart"/>
      <w:r w:rsidR="00D10EB1">
        <w:rPr>
          <w:b/>
          <w:bCs/>
          <w:u w:color="000000"/>
          <w:lang w:val="en-US"/>
        </w:rPr>
        <w:t>source</w:t>
      </w:r>
      <w:proofErr w:type="gramEnd"/>
      <w:r w:rsidR="00D10EB1">
        <w:rPr>
          <w:b/>
          <w:bCs/>
          <w:u w:color="000000"/>
          <w:lang w:val="en-US"/>
        </w:rPr>
        <w:t xml:space="preserve"> not found.</w:t>
      </w:r>
      <w:r w:rsidRPr="00983DEC">
        <w:rPr>
          <w:u w:color="000000"/>
        </w:rPr>
        <w:fldChar w:fldCharType="end"/>
      </w:r>
      <w:r w:rsidRPr="00983DEC">
        <w:rPr>
          <w:u w:color="000000"/>
        </w:rPr>
        <w:t xml:space="preserve">, the system costs $10,000, </w:t>
      </w:r>
      <w:r w:rsidR="000A00B1" w:rsidRPr="00983DEC">
        <w:rPr>
          <w:u w:color="000000"/>
        </w:rPr>
        <w:t xml:space="preserve">and </w:t>
      </w:r>
      <w:r w:rsidRPr="00983DEC">
        <w:rPr>
          <w:u w:color="000000"/>
        </w:rPr>
        <w:t xml:space="preserve">the amount to be repaid for each of the </w:t>
      </w:r>
      <w:r w:rsidR="00FC4734">
        <w:rPr>
          <w:u w:color="000000"/>
        </w:rPr>
        <w:t>5</w:t>
      </w:r>
      <w:r w:rsidRPr="00983DEC">
        <w:rPr>
          <w:u w:color="000000"/>
        </w:rPr>
        <w:t xml:space="preserve"> years is $2,000. </w:t>
      </w:r>
      <w:r w:rsidR="00F34C1B" w:rsidRPr="00983DEC">
        <w:rPr>
          <w:u w:color="000000"/>
        </w:rPr>
        <w:t xml:space="preserve">The first year is provided as a grace period to finalise the installation and gain optimal performance. </w:t>
      </w:r>
      <w:r w:rsidRPr="00983DEC">
        <w:rPr>
          <w:u w:color="000000"/>
        </w:rPr>
        <w:t xml:space="preserve">Therefore, in </w:t>
      </w:r>
      <w:r w:rsidR="00FD0A70" w:rsidRPr="00983DEC">
        <w:rPr>
          <w:u w:color="000000"/>
        </w:rPr>
        <w:t xml:space="preserve">the following </w:t>
      </w:r>
      <w:r w:rsidR="00FC4734">
        <w:rPr>
          <w:u w:color="000000"/>
        </w:rPr>
        <w:t>5</w:t>
      </w:r>
      <w:r w:rsidRPr="00983DEC">
        <w:rPr>
          <w:u w:color="000000"/>
        </w:rPr>
        <w:t xml:space="preserve"> years, the cost of the system is returned. Once payback is achieved, the system continues to generate $2,000 worth of savings each year for the school to benefit; 50 </w:t>
      </w:r>
      <w:r w:rsidR="000A00B1" w:rsidRPr="00983DEC">
        <w:rPr>
          <w:u w:color="000000"/>
        </w:rPr>
        <w:t>per</w:t>
      </w:r>
      <w:r w:rsidR="00EF7062" w:rsidRPr="00983DEC">
        <w:rPr>
          <w:u w:color="000000"/>
        </w:rPr>
        <w:t xml:space="preserve"> </w:t>
      </w:r>
      <w:r w:rsidR="000A00B1" w:rsidRPr="00983DEC">
        <w:rPr>
          <w:u w:color="000000"/>
        </w:rPr>
        <w:t>cent</w:t>
      </w:r>
      <w:r w:rsidRPr="00983DEC">
        <w:rPr>
          <w:u w:color="000000"/>
        </w:rPr>
        <w:t xml:space="preserve"> of the savings ($1,000) will </w:t>
      </w:r>
      <w:r w:rsidR="000A00B1" w:rsidRPr="00983DEC">
        <w:rPr>
          <w:u w:color="000000"/>
        </w:rPr>
        <w:t>be reduced</w:t>
      </w:r>
      <w:r w:rsidRPr="00983DEC">
        <w:rPr>
          <w:u w:color="000000"/>
        </w:rPr>
        <w:t xml:space="preserve"> from the SRP utilities funding as the school still benefits from $2,000 of savings and does not need to pay as much for their electricity bills to require the full original SRP funding amount.</w:t>
      </w:r>
    </w:p>
    <w:p w14:paraId="1D2EF7B0" w14:textId="2CFF2F37" w:rsidR="00FD0A70" w:rsidRPr="00983DEC" w:rsidRDefault="00853D03" w:rsidP="00C2412C">
      <w:pPr>
        <w:jc w:val="both"/>
        <w:rPr>
          <w:i/>
          <w:iCs/>
          <w:u w:color="000000"/>
        </w:rPr>
      </w:pPr>
      <w:r w:rsidRPr="00983DEC">
        <w:rPr>
          <w:i/>
          <w:iCs/>
          <w:u w:color="000000"/>
        </w:rPr>
        <w:t>Please note that the figures provided in the above scenario are examples only and are not reflective of the actual amounts for the cost of the system or savings.</w:t>
      </w:r>
      <w:r w:rsidR="00FD0A70" w:rsidRPr="00983DEC">
        <w:rPr>
          <w:i/>
          <w:iCs/>
          <w:u w:color="000000"/>
        </w:rPr>
        <w:br w:type="page"/>
      </w:r>
    </w:p>
    <w:p w14:paraId="671C53D0" w14:textId="419EE076" w:rsidR="000A00B1" w:rsidRPr="00983DEC" w:rsidRDefault="005543F8" w:rsidP="00C860C9">
      <w:pPr>
        <w:jc w:val="both"/>
        <w:rPr>
          <w:u w:color="000000"/>
        </w:rPr>
      </w:pPr>
      <w:r w:rsidRPr="00983DEC">
        <w:rPr>
          <w:u w:color="000000"/>
        </w:rPr>
        <w:lastRenderedPageBreak/>
        <w:t xml:space="preserve">The savings figure is conservative in nature, calculated with zero export to the grid and reduced solar irradiance as a safety factor. </w:t>
      </w:r>
      <w:r w:rsidR="00983DEC">
        <w:rPr>
          <w:u w:color="000000"/>
        </w:rPr>
        <w:t>DE</w:t>
      </w:r>
      <w:r w:rsidR="00345A54" w:rsidRPr="00983DEC">
        <w:rPr>
          <w:u w:color="000000"/>
        </w:rPr>
        <w:t xml:space="preserve"> </w:t>
      </w:r>
      <w:r w:rsidRPr="00983DEC">
        <w:rPr>
          <w:u w:color="000000"/>
        </w:rPr>
        <w:t xml:space="preserve">will assist in monitoring the performance of the system and if any major operating issues occur, </w:t>
      </w:r>
      <w:r w:rsidR="00983DEC">
        <w:rPr>
          <w:u w:color="000000"/>
        </w:rPr>
        <w:t>DE</w:t>
      </w:r>
      <w:r w:rsidRPr="00983DEC">
        <w:rPr>
          <w:u w:color="000000"/>
        </w:rPr>
        <w:t xml:space="preserve"> will review the performance and advise of any adjustments to the </w:t>
      </w:r>
      <w:r w:rsidR="000A00B1" w:rsidRPr="00983DEC">
        <w:rPr>
          <w:u w:color="000000"/>
        </w:rPr>
        <w:t>agreed-upon</w:t>
      </w:r>
      <w:r w:rsidRPr="00983DEC">
        <w:rPr>
          <w:u w:color="000000"/>
        </w:rPr>
        <w:t xml:space="preserve"> figures if required.</w:t>
      </w:r>
    </w:p>
    <w:p w14:paraId="40B90C6F" w14:textId="589AD00F" w:rsidR="00853D03" w:rsidRPr="00983DEC" w:rsidRDefault="00900AA0" w:rsidP="00C860C9">
      <w:pPr>
        <w:jc w:val="both"/>
        <w:rPr>
          <w:u w:color="000000"/>
        </w:rPr>
      </w:pPr>
      <w:r w:rsidRPr="00983DEC">
        <w:rPr>
          <w:u w:color="000000"/>
        </w:rPr>
        <w:t>As a</w:t>
      </w:r>
      <w:r w:rsidR="00853D03" w:rsidRPr="00983DEC">
        <w:rPr>
          <w:u w:color="000000"/>
        </w:rPr>
        <w:t>ll payback and savings figures are assessed with zero export considered, if your local Distributed Network Service Provider (DNSP) grants export for the solar power system, your school would be granted credits for any electricity fed back into the grid. The amount of credit will be dependent on the export limitation amount and requirements as set out by the DNSP and/or the electricity retailer.</w:t>
      </w:r>
    </w:p>
    <w:p w14:paraId="0DC90AC2" w14:textId="2B3DF93A" w:rsidR="00844DD5" w:rsidRPr="00983DEC" w:rsidRDefault="00844DD5" w:rsidP="00C860C9">
      <w:pPr>
        <w:jc w:val="both"/>
        <w:rPr>
          <w:u w:color="000000"/>
        </w:rPr>
      </w:pPr>
      <w:r w:rsidRPr="00983DEC">
        <w:rPr>
          <w:u w:color="000000"/>
        </w:rPr>
        <w:t xml:space="preserve">After the assessment and site inspection, confirmation of the proposed system details, costs and </w:t>
      </w:r>
      <w:r w:rsidR="00997031" w:rsidRPr="00983DEC">
        <w:rPr>
          <w:u w:color="000000"/>
        </w:rPr>
        <w:t xml:space="preserve">timing of </w:t>
      </w:r>
      <w:r w:rsidRPr="00983DEC">
        <w:rPr>
          <w:u w:color="000000"/>
        </w:rPr>
        <w:t>payment</w:t>
      </w:r>
      <w:r w:rsidR="00997031" w:rsidRPr="00983DEC">
        <w:rPr>
          <w:u w:color="000000"/>
        </w:rPr>
        <w:t xml:space="preserve">s </w:t>
      </w:r>
      <w:r w:rsidRPr="00983DEC">
        <w:rPr>
          <w:u w:color="000000"/>
        </w:rPr>
        <w:t>will be provided in a Deed Poll Agreement to the nominated school contact. The agreement sets out the amounts and schedule for when payments will be undertaken.</w:t>
      </w:r>
    </w:p>
    <w:p w14:paraId="038EEDC8" w14:textId="70EBBE23" w:rsidR="00AC0E3A" w:rsidRPr="00983DEC" w:rsidRDefault="00AC0E3A" w:rsidP="00C860C9">
      <w:pPr>
        <w:jc w:val="both"/>
        <w:rPr>
          <w:u w:color="000000"/>
        </w:rPr>
      </w:pPr>
      <w:r w:rsidRPr="00983DEC">
        <w:rPr>
          <w:u w:color="000000"/>
        </w:rPr>
        <w:t xml:space="preserve">Please note that the individuals listed on the commitment deed poll agreement are not personally liable for the payback, </w:t>
      </w:r>
      <w:r w:rsidR="00983DEC">
        <w:rPr>
          <w:u w:color="000000"/>
        </w:rPr>
        <w:t>DE</w:t>
      </w:r>
      <w:r w:rsidRPr="00983DEC">
        <w:rPr>
          <w:u w:color="000000"/>
        </w:rPr>
        <w:t xml:space="preserve"> simply requires the name of the School Council President and a witness. The </w:t>
      </w:r>
      <w:r w:rsidR="00983DEC" w:rsidRPr="00983DEC">
        <w:rPr>
          <w:u w:color="000000"/>
        </w:rPr>
        <w:t>school</w:t>
      </w:r>
      <w:r w:rsidRPr="00983DEC">
        <w:rPr>
          <w:u w:color="000000"/>
        </w:rPr>
        <w:t xml:space="preserve"> will remain liable as an entity.</w:t>
      </w:r>
    </w:p>
    <w:p w14:paraId="161EE4C1" w14:textId="77777777" w:rsidR="00853D03" w:rsidRPr="00983DEC" w:rsidRDefault="00853D03" w:rsidP="00C860C9">
      <w:pPr>
        <w:pStyle w:val="Heading2"/>
        <w:jc w:val="both"/>
      </w:pPr>
      <w:bookmarkStart w:id="12" w:name="_Toc157426378"/>
      <w:r w:rsidRPr="00983DEC">
        <w:t>Evaluation Process</w:t>
      </w:r>
      <w:bookmarkEnd w:id="12"/>
    </w:p>
    <w:p w14:paraId="3A3A8AAB" w14:textId="1EEA2AEB" w:rsidR="00853D03" w:rsidRPr="00983DEC" w:rsidRDefault="00853D03" w:rsidP="00EC1232">
      <w:pPr>
        <w:pStyle w:val="Body"/>
        <w:tabs>
          <w:tab w:val="left" w:pos="2835"/>
        </w:tabs>
        <w:jc w:val="both"/>
        <w:rPr>
          <w:rFonts w:asciiTheme="minorHAnsi" w:hAnsiTheme="minorHAnsi"/>
          <w:color w:val="auto"/>
          <w:u w:color="000000"/>
        </w:rPr>
      </w:pPr>
      <w:r w:rsidRPr="00983DEC">
        <w:rPr>
          <w:rFonts w:asciiTheme="minorHAnsi" w:hAnsiTheme="minorHAnsi"/>
          <w:color w:val="auto"/>
          <w:u w:color="000000"/>
        </w:rPr>
        <w:t xml:space="preserve">The </w:t>
      </w:r>
      <w:r w:rsidR="00983DEC">
        <w:rPr>
          <w:rFonts w:asciiTheme="minorHAnsi" w:hAnsiTheme="minorHAnsi"/>
          <w:color w:val="auto"/>
          <w:u w:color="000000"/>
        </w:rPr>
        <w:t>VSBA</w:t>
      </w:r>
      <w:r w:rsidRPr="00983DEC">
        <w:rPr>
          <w:rFonts w:asciiTheme="minorHAnsi" w:hAnsiTheme="minorHAnsi"/>
          <w:color w:val="auto"/>
          <w:u w:color="000000"/>
        </w:rPr>
        <w:t xml:space="preserve"> will:</w:t>
      </w:r>
    </w:p>
    <w:p w14:paraId="2603CE90" w14:textId="77777777" w:rsidR="008F19B2" w:rsidRPr="008F19B2" w:rsidRDefault="008F19B2" w:rsidP="008F19B2">
      <w:pPr>
        <w:pStyle w:val="Body"/>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35"/>
        </w:tabs>
        <w:spacing w:before="80" w:after="80" w:line="240" w:lineRule="auto"/>
        <w:ind w:left="568" w:hanging="284"/>
        <w:jc w:val="both"/>
        <w:rPr>
          <w:rFonts w:asciiTheme="minorHAnsi" w:hAnsiTheme="minorHAnsi"/>
          <w:color w:val="auto"/>
          <w:u w:color="000000"/>
        </w:rPr>
      </w:pPr>
      <w:r w:rsidRPr="008F19B2">
        <w:rPr>
          <w:rFonts w:asciiTheme="minorHAnsi" w:hAnsiTheme="minorHAnsi"/>
          <w:color w:val="auto"/>
          <w:u w:color="000000"/>
        </w:rPr>
        <w:t>Assess applications for eligibility as per the Eligibility Criteria.</w:t>
      </w:r>
    </w:p>
    <w:p w14:paraId="7B183B75" w14:textId="77777777" w:rsidR="008F19B2" w:rsidRPr="008F19B2" w:rsidRDefault="008F19B2" w:rsidP="008F19B2">
      <w:pPr>
        <w:pStyle w:val="Body"/>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35"/>
        </w:tabs>
        <w:spacing w:before="80" w:after="80" w:line="240" w:lineRule="auto"/>
        <w:ind w:left="568" w:hanging="284"/>
        <w:jc w:val="both"/>
        <w:rPr>
          <w:rFonts w:asciiTheme="minorHAnsi" w:hAnsiTheme="minorHAnsi"/>
          <w:color w:val="auto"/>
          <w:u w:color="000000"/>
        </w:rPr>
      </w:pPr>
      <w:r w:rsidRPr="008F19B2">
        <w:rPr>
          <w:rFonts w:asciiTheme="minorHAnsi" w:hAnsiTheme="minorHAnsi"/>
          <w:color w:val="auto"/>
          <w:u w:color="000000"/>
        </w:rPr>
        <w:t>Assess eligible applications for merit against the Prioritisation Criteria.</w:t>
      </w:r>
    </w:p>
    <w:p w14:paraId="2FFB4D27" w14:textId="77777777" w:rsidR="008F19B2" w:rsidRDefault="008F19B2" w:rsidP="008F19B2">
      <w:pPr>
        <w:pStyle w:val="Body"/>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2835"/>
        </w:tabs>
        <w:spacing w:before="80" w:after="80" w:line="240" w:lineRule="auto"/>
        <w:ind w:left="568" w:hanging="284"/>
        <w:jc w:val="both"/>
        <w:rPr>
          <w:rFonts w:asciiTheme="minorHAnsi" w:hAnsiTheme="minorHAnsi"/>
          <w:color w:val="auto"/>
          <w:u w:color="000000"/>
        </w:rPr>
      </w:pPr>
      <w:r w:rsidRPr="008F19B2">
        <w:rPr>
          <w:rFonts w:asciiTheme="minorHAnsi" w:hAnsiTheme="minorHAnsi"/>
          <w:color w:val="auto"/>
          <w:u w:color="000000"/>
        </w:rPr>
        <w:t xml:space="preserve">Assess eligible applications for suitability against the Suitability Criteria, both through desktop assessment and on-site assessments. </w:t>
      </w:r>
    </w:p>
    <w:p w14:paraId="0E746B80" w14:textId="187D49EC" w:rsidR="00853D03" w:rsidRPr="00983DEC" w:rsidRDefault="00853D03" w:rsidP="00C860C9">
      <w:pPr>
        <w:jc w:val="both"/>
        <w:rPr>
          <w:u w:color="000000"/>
        </w:rPr>
      </w:pPr>
      <w:r w:rsidRPr="00983DEC">
        <w:rPr>
          <w:u w:color="000000"/>
        </w:rPr>
        <w:t xml:space="preserve">As part of the assessment process, other areas of </w:t>
      </w:r>
      <w:r w:rsidR="00983DEC">
        <w:rPr>
          <w:u w:color="000000"/>
        </w:rPr>
        <w:t>DE</w:t>
      </w:r>
      <w:r w:rsidRPr="00983DEC">
        <w:rPr>
          <w:u w:color="000000"/>
        </w:rPr>
        <w:t xml:space="preserve"> will be consulted to further inform the suitability of projects against the criteria.</w:t>
      </w:r>
    </w:p>
    <w:p w14:paraId="234CC4E0" w14:textId="77777777" w:rsidR="00853D03" w:rsidRPr="00983DEC" w:rsidRDefault="00853D03" w:rsidP="00C860C9">
      <w:pPr>
        <w:jc w:val="both"/>
        <w:rPr>
          <w:u w:color="000000"/>
        </w:rPr>
      </w:pPr>
      <w:r w:rsidRPr="00983DEC">
        <w:rPr>
          <w:u w:color="000000"/>
        </w:rPr>
        <w:t>Schools may receive a phone call during the assessment or evaluation process to clarify details. This call may be from the VSBA or a GGSB panel member performing the on-site assessment.</w:t>
      </w:r>
    </w:p>
    <w:p w14:paraId="532981C4" w14:textId="66D6D878" w:rsidR="00853D03" w:rsidRPr="00983DEC" w:rsidRDefault="00853D03" w:rsidP="00C860C9">
      <w:pPr>
        <w:pStyle w:val="Heading3"/>
        <w:jc w:val="both"/>
      </w:pPr>
      <w:r w:rsidRPr="00983DEC">
        <w:t xml:space="preserve">Eligibility </w:t>
      </w:r>
      <w:r w:rsidR="00410BA6" w:rsidRPr="00983DEC">
        <w:t>C</w:t>
      </w:r>
      <w:r w:rsidRPr="00983DEC">
        <w:t>riteria</w:t>
      </w:r>
    </w:p>
    <w:p w14:paraId="7A642579" w14:textId="77777777" w:rsidR="00853D03" w:rsidRPr="00983DEC" w:rsidRDefault="00853D03" w:rsidP="00C860C9">
      <w:pPr>
        <w:pStyle w:val="Body"/>
        <w:tabs>
          <w:tab w:val="left" w:pos="2835"/>
        </w:tabs>
        <w:jc w:val="both"/>
        <w:rPr>
          <w:rFonts w:asciiTheme="minorHAnsi" w:hAnsiTheme="minorHAnsi"/>
          <w:color w:val="000000"/>
          <w:u w:color="000000"/>
        </w:rPr>
      </w:pPr>
      <w:r w:rsidRPr="00983DEC">
        <w:rPr>
          <w:rFonts w:asciiTheme="minorHAnsi" w:hAnsiTheme="minorHAnsi"/>
          <w:color w:val="000000"/>
          <w:u w:color="000000"/>
        </w:rPr>
        <w:t>The GGSB program is open to all Victorian government schools.</w:t>
      </w:r>
    </w:p>
    <w:p w14:paraId="6EFE9B06" w14:textId="77777777" w:rsidR="00853D03" w:rsidRPr="00983DEC" w:rsidRDefault="00853D03" w:rsidP="00C860C9">
      <w:pPr>
        <w:pStyle w:val="Body"/>
        <w:tabs>
          <w:tab w:val="left" w:pos="2835"/>
        </w:tabs>
        <w:jc w:val="both"/>
        <w:rPr>
          <w:rFonts w:asciiTheme="minorHAnsi" w:eastAsiaTheme="minorHAnsi" w:hAnsiTheme="minorHAnsi" w:cstheme="minorBidi"/>
          <w:color w:val="auto"/>
          <w:bdr w:val="none" w:sz="0" w:space="0" w:color="auto"/>
          <w:lang w:eastAsia="en-US"/>
        </w:rPr>
      </w:pPr>
      <w:r w:rsidRPr="00983DEC">
        <w:rPr>
          <w:rFonts w:asciiTheme="minorHAnsi" w:eastAsiaTheme="minorHAnsi" w:hAnsiTheme="minorHAnsi" w:cstheme="minorBidi"/>
          <w:color w:val="auto"/>
          <w:bdr w:val="none" w:sz="0" w:space="0" w:color="auto"/>
          <w:lang w:eastAsia="en-US"/>
        </w:rPr>
        <w:t xml:space="preserve">The application must demonstrate that: </w:t>
      </w:r>
    </w:p>
    <w:p w14:paraId="388E2FFD" w14:textId="27AB06AC" w:rsidR="00853D03" w:rsidRPr="00983DEC" w:rsidRDefault="00853D03" w:rsidP="00C860C9">
      <w:pPr>
        <w:pStyle w:val="ListParagraph"/>
        <w:numPr>
          <w:ilvl w:val="0"/>
          <w:numId w:val="38"/>
        </w:numPr>
        <w:spacing w:before="0" w:after="120"/>
        <w:rPr>
          <w:szCs w:val="20"/>
          <w:lang w:val="en-AU"/>
        </w:rPr>
      </w:pPr>
      <w:r w:rsidRPr="00983DEC">
        <w:rPr>
          <w:szCs w:val="20"/>
          <w:lang w:val="en-AU"/>
        </w:rPr>
        <w:t>the applicant organisation is a government school registered with the Victorian Registration and Qualifications Authority</w:t>
      </w:r>
      <w:r w:rsidR="00646518">
        <w:rPr>
          <w:szCs w:val="20"/>
          <w:lang w:val="en-AU"/>
        </w:rPr>
        <w:t xml:space="preserve"> (VRQA)</w:t>
      </w:r>
      <w:r w:rsidRPr="00983DEC">
        <w:rPr>
          <w:szCs w:val="20"/>
          <w:lang w:val="en-AU"/>
        </w:rPr>
        <w:t>; and</w:t>
      </w:r>
    </w:p>
    <w:p w14:paraId="41D3CBA9" w14:textId="0FD63229" w:rsidR="00853D03" w:rsidRPr="00983DEC" w:rsidRDefault="00853D03" w:rsidP="002E5BA8">
      <w:pPr>
        <w:pStyle w:val="ListParagraph"/>
        <w:numPr>
          <w:ilvl w:val="0"/>
          <w:numId w:val="38"/>
        </w:numPr>
        <w:spacing w:before="0" w:after="120"/>
        <w:ind w:left="714" w:right="340" w:hanging="357"/>
        <w:rPr>
          <w:szCs w:val="20"/>
          <w:lang w:val="en-AU"/>
        </w:rPr>
      </w:pPr>
      <w:r w:rsidRPr="00983DEC">
        <w:rPr>
          <w:szCs w:val="20"/>
          <w:lang w:val="en-AU"/>
        </w:rPr>
        <w:t xml:space="preserve">the application was received during the application period </w:t>
      </w:r>
      <w:r w:rsidRPr="00176287">
        <w:rPr>
          <w:lang w:val="en-AU"/>
        </w:rPr>
        <w:t>(</w:t>
      </w:r>
      <w:r w:rsidR="00A4072E">
        <w:rPr>
          <w:lang w:val="en-AU"/>
        </w:rPr>
        <w:t>25</w:t>
      </w:r>
      <w:r w:rsidR="00F04BF8" w:rsidRPr="00176287">
        <w:rPr>
          <w:lang w:val="en-AU"/>
        </w:rPr>
        <w:t xml:space="preserve"> October</w:t>
      </w:r>
      <w:r w:rsidR="008A3165" w:rsidRPr="00176287">
        <w:rPr>
          <w:lang w:val="en-AU"/>
        </w:rPr>
        <w:t xml:space="preserve"> </w:t>
      </w:r>
      <w:r w:rsidR="00735A5D" w:rsidRPr="00176287">
        <w:rPr>
          <w:lang w:val="en-AU"/>
        </w:rPr>
        <w:t>2024</w:t>
      </w:r>
      <w:r w:rsidRPr="00176287">
        <w:rPr>
          <w:lang w:val="en-AU"/>
        </w:rPr>
        <w:t xml:space="preserve"> to </w:t>
      </w:r>
      <w:r w:rsidR="00F04BF8" w:rsidRPr="00176287">
        <w:rPr>
          <w:lang w:val="en-AU"/>
        </w:rPr>
        <w:t>2</w:t>
      </w:r>
      <w:r w:rsidR="00D26EAE" w:rsidRPr="00176287">
        <w:rPr>
          <w:lang w:val="en-AU"/>
        </w:rPr>
        <w:t>9</w:t>
      </w:r>
      <w:r w:rsidR="00F04BF8" w:rsidRPr="00176287">
        <w:rPr>
          <w:lang w:val="en-AU"/>
        </w:rPr>
        <w:t xml:space="preserve"> November </w:t>
      </w:r>
      <w:r w:rsidR="000E2502" w:rsidRPr="00176287">
        <w:rPr>
          <w:lang w:val="en-AU"/>
        </w:rPr>
        <w:t>202</w:t>
      </w:r>
      <w:r w:rsidR="007600EF" w:rsidRPr="00176287">
        <w:rPr>
          <w:lang w:val="en-AU"/>
        </w:rPr>
        <w:t>4</w:t>
      </w:r>
      <w:proofErr w:type="gramStart"/>
      <w:r w:rsidRPr="00176287">
        <w:rPr>
          <w:lang w:val="en-AU"/>
        </w:rPr>
        <w:t>)</w:t>
      </w:r>
      <w:r w:rsidR="00BB0646" w:rsidRPr="00176287">
        <w:rPr>
          <w:lang w:val="en-AU"/>
        </w:rPr>
        <w:t>;</w:t>
      </w:r>
      <w:proofErr w:type="gramEnd"/>
    </w:p>
    <w:p w14:paraId="7538E88F" w14:textId="147A0CBE"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provide relevant contact details for the application, including the principal’s contact details and key contact details for the project (if different </w:t>
      </w:r>
      <w:r w:rsidR="002E5BA8" w:rsidRPr="00983DEC">
        <w:rPr>
          <w:szCs w:val="20"/>
          <w:lang w:val="en-AU"/>
        </w:rPr>
        <w:t>from</w:t>
      </w:r>
      <w:r w:rsidRPr="00983DEC">
        <w:rPr>
          <w:szCs w:val="20"/>
          <w:lang w:val="en-AU"/>
        </w:rPr>
        <w:t xml:space="preserve"> the principal</w:t>
      </w:r>
      <w:proofErr w:type="gramStart"/>
      <w:r w:rsidRPr="00983DEC">
        <w:rPr>
          <w:szCs w:val="20"/>
          <w:lang w:val="en-AU"/>
        </w:rPr>
        <w:t>);</w:t>
      </w:r>
      <w:proofErr w:type="gramEnd"/>
    </w:p>
    <w:p w14:paraId="233EB1CF" w14:textId="46B966BB"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agree to </w:t>
      </w:r>
      <w:r w:rsidR="002E5BA8" w:rsidRPr="00983DEC">
        <w:rPr>
          <w:szCs w:val="20"/>
          <w:lang w:val="en-AU"/>
        </w:rPr>
        <w:t>provide</w:t>
      </w:r>
      <w:r w:rsidRPr="00983DEC">
        <w:rPr>
          <w:szCs w:val="20"/>
          <w:lang w:val="en-AU"/>
        </w:rPr>
        <w:t xml:space="preserve"> access to VSBA representatives for non-operating or reduced school times (such as school holidays, weekends, curriculum days</w:t>
      </w:r>
      <w:proofErr w:type="gramStart"/>
      <w:r w:rsidRPr="00983DEC">
        <w:rPr>
          <w:szCs w:val="20"/>
          <w:lang w:val="en-AU"/>
        </w:rPr>
        <w:t>);</w:t>
      </w:r>
      <w:proofErr w:type="gramEnd"/>
    </w:p>
    <w:p w14:paraId="37380F6B" w14:textId="4436F7E6"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the school commits to </w:t>
      </w:r>
      <w:r w:rsidR="002E5BA8" w:rsidRPr="00983DEC">
        <w:rPr>
          <w:szCs w:val="20"/>
          <w:lang w:val="en-AU"/>
        </w:rPr>
        <w:t>repaying</w:t>
      </w:r>
      <w:r w:rsidRPr="00983DEC">
        <w:rPr>
          <w:szCs w:val="20"/>
          <w:lang w:val="en-AU"/>
        </w:rPr>
        <w:t xml:space="preserve"> the cost of installation over </w:t>
      </w:r>
      <w:r w:rsidR="00FC4734">
        <w:rPr>
          <w:szCs w:val="20"/>
          <w:lang w:val="en-AU"/>
        </w:rPr>
        <w:t>5</w:t>
      </w:r>
      <w:r w:rsidRPr="00983DEC">
        <w:rPr>
          <w:szCs w:val="20"/>
          <w:lang w:val="en-AU"/>
        </w:rPr>
        <w:t xml:space="preserve"> years by signing the </w:t>
      </w:r>
      <w:r w:rsidR="00E50DF6">
        <w:rPr>
          <w:szCs w:val="20"/>
          <w:lang w:val="en-AU"/>
        </w:rPr>
        <w:t xml:space="preserve">Commitment </w:t>
      </w:r>
      <w:r w:rsidRPr="00983DEC">
        <w:rPr>
          <w:szCs w:val="20"/>
          <w:lang w:val="en-AU"/>
        </w:rPr>
        <w:fldChar w:fldCharType="begin"/>
      </w:r>
      <w:r w:rsidRPr="00983DEC">
        <w:rPr>
          <w:szCs w:val="20"/>
          <w:lang w:val="en-AU"/>
        </w:rPr>
        <w:instrText xml:space="preserve"> REF _Ref75863665 \h </w:instrText>
      </w:r>
      <w:r w:rsidR="00C860C9" w:rsidRPr="00983DEC">
        <w:rPr>
          <w:szCs w:val="20"/>
          <w:lang w:val="en-AU"/>
        </w:rPr>
        <w:instrText xml:space="preserve"> \* MERGEFORMAT </w:instrText>
      </w:r>
      <w:r w:rsidRPr="00983DEC">
        <w:rPr>
          <w:szCs w:val="20"/>
          <w:lang w:val="en-AU"/>
        </w:rPr>
      </w:r>
      <w:r w:rsidRPr="00983DEC">
        <w:rPr>
          <w:szCs w:val="20"/>
          <w:lang w:val="en-AU"/>
        </w:rPr>
        <w:fldChar w:fldCharType="separate"/>
      </w:r>
      <w:proofErr w:type="spellStart"/>
      <w:r w:rsidR="00D10EB1" w:rsidRPr="00D10EB1">
        <w:rPr>
          <w:lang w:val="en-AU"/>
        </w:rPr>
        <w:t>Commitment</w:t>
      </w:r>
      <w:proofErr w:type="spellEnd"/>
      <w:r w:rsidR="00D10EB1" w:rsidRPr="00D10EB1">
        <w:rPr>
          <w:lang w:val="en-AU"/>
        </w:rPr>
        <w:t xml:space="preserve"> Deed Poll</w:t>
      </w:r>
      <w:r w:rsidR="00D10EB1" w:rsidRPr="00983DEC">
        <w:t xml:space="preserve"> Agreement</w:t>
      </w:r>
      <w:r w:rsidRPr="00983DEC">
        <w:rPr>
          <w:szCs w:val="20"/>
          <w:lang w:val="en-AU"/>
        </w:rPr>
        <w:fldChar w:fldCharType="end"/>
      </w:r>
      <w:r w:rsidRPr="00983DEC">
        <w:rPr>
          <w:szCs w:val="20"/>
          <w:lang w:val="en-AU"/>
        </w:rPr>
        <w:t>;</w:t>
      </w:r>
    </w:p>
    <w:p w14:paraId="7CB43EB4" w14:textId="30812DA4" w:rsidR="00853D03" w:rsidRPr="00983DEC" w:rsidRDefault="00853D03" w:rsidP="00C860C9">
      <w:pPr>
        <w:pStyle w:val="ListParagraph"/>
        <w:numPr>
          <w:ilvl w:val="0"/>
          <w:numId w:val="38"/>
        </w:numPr>
        <w:spacing w:before="0" w:after="120"/>
        <w:rPr>
          <w:szCs w:val="20"/>
          <w:lang w:val="en-AU"/>
        </w:rPr>
      </w:pPr>
      <w:r w:rsidRPr="00176287">
        <w:rPr>
          <w:lang w:val="en-AU"/>
        </w:rPr>
        <w:t xml:space="preserve">once payback has been achieved, contribute 50 </w:t>
      </w:r>
      <w:r w:rsidR="000A00B1" w:rsidRPr="00176287">
        <w:rPr>
          <w:lang w:val="en-AU"/>
        </w:rPr>
        <w:t>per</w:t>
      </w:r>
      <w:r w:rsidR="00F0594B" w:rsidRPr="00176287">
        <w:rPr>
          <w:lang w:val="en-AU"/>
        </w:rPr>
        <w:t xml:space="preserve"> </w:t>
      </w:r>
      <w:r w:rsidR="000A00B1" w:rsidRPr="00176287">
        <w:rPr>
          <w:lang w:val="en-AU"/>
        </w:rPr>
        <w:t>cent</w:t>
      </w:r>
      <w:r w:rsidRPr="00176287">
        <w:rPr>
          <w:lang w:val="en-AU"/>
        </w:rPr>
        <w:t xml:space="preserve"> of the ongoing electricity cost savings to Consolidated Revenue, in adherence to the</w:t>
      </w:r>
      <w:r w:rsidR="00EE0642">
        <w:rPr>
          <w:lang w:val="en-AU"/>
        </w:rPr>
        <w:t xml:space="preserve"> </w:t>
      </w:r>
      <w:r w:rsidR="00EE0642" w:rsidRPr="00EE0642">
        <w:rPr>
          <w:lang w:val="en-AU"/>
        </w:rPr>
        <w:t>Program Conditions</w:t>
      </w:r>
      <w:r w:rsidRPr="00983DEC">
        <w:rPr>
          <w:szCs w:val="20"/>
          <w:lang w:val="en-AU"/>
        </w:rPr>
        <w:t>.</w:t>
      </w:r>
    </w:p>
    <w:p w14:paraId="29D6807E" w14:textId="77B6CDB5" w:rsidR="00853D03" w:rsidRPr="00983DEC" w:rsidRDefault="00853D03" w:rsidP="00C860C9">
      <w:pPr>
        <w:jc w:val="both"/>
      </w:pPr>
      <w:r w:rsidRPr="00983DEC">
        <w:t xml:space="preserve">If your application is unable to demonstrate compliance </w:t>
      </w:r>
      <w:r w:rsidR="000A00B1" w:rsidRPr="00983DEC">
        <w:t>with</w:t>
      </w:r>
      <w:r w:rsidRPr="00983DEC">
        <w:t xml:space="preserve"> ALL eligibility criteria, the application may be ruled ineligible. </w:t>
      </w:r>
    </w:p>
    <w:p w14:paraId="6A826C60" w14:textId="1C987826" w:rsidR="00FD0A70" w:rsidRPr="00983DEC" w:rsidRDefault="00853D03" w:rsidP="00761FAB">
      <w:pPr>
        <w:spacing w:before="160"/>
        <w:jc w:val="both"/>
        <w:rPr>
          <w:b/>
          <w:bCs/>
          <w:color w:val="000000"/>
          <w:szCs w:val="19"/>
        </w:rPr>
      </w:pPr>
      <w:r w:rsidRPr="00983DEC">
        <w:rPr>
          <w:b/>
          <w:bCs/>
          <w:color w:val="000000"/>
          <w:szCs w:val="19"/>
        </w:rPr>
        <w:t>Submission of an application does not guarantee that your school will proceed under GGSB.</w:t>
      </w:r>
      <w:r w:rsidR="00FD0A70" w:rsidRPr="00983DEC">
        <w:rPr>
          <w:b/>
          <w:bCs/>
          <w:color w:val="000000"/>
          <w:szCs w:val="19"/>
        </w:rPr>
        <w:br w:type="page"/>
      </w:r>
    </w:p>
    <w:p w14:paraId="1B2EA5E5" w14:textId="71272C57" w:rsidR="00853D03" w:rsidRPr="00983DEC" w:rsidRDefault="00853D03" w:rsidP="00C860C9">
      <w:pPr>
        <w:pStyle w:val="Heading3"/>
        <w:jc w:val="both"/>
      </w:pPr>
      <w:r w:rsidRPr="00983DEC">
        <w:lastRenderedPageBreak/>
        <w:t xml:space="preserve">Prioritisation </w:t>
      </w:r>
      <w:r w:rsidR="00410BA6" w:rsidRPr="00983DEC">
        <w:t>C</w:t>
      </w:r>
      <w:r w:rsidRPr="00983DEC">
        <w:t>riteria</w:t>
      </w:r>
    </w:p>
    <w:p w14:paraId="679F0A6C" w14:textId="77777777" w:rsidR="00853D03" w:rsidRPr="00983DEC" w:rsidRDefault="00853D03" w:rsidP="00C860C9">
      <w:pPr>
        <w:spacing w:before="160"/>
        <w:jc w:val="both"/>
      </w:pPr>
      <w:r w:rsidRPr="00983DEC">
        <w:t>Applications will be prioritised based on the following considerations:</w:t>
      </w:r>
    </w:p>
    <w:p w14:paraId="5B5FAEF8" w14:textId="6565992A" w:rsidR="00853D03" w:rsidRPr="00176287" w:rsidRDefault="00853D03" w:rsidP="00C860C9">
      <w:pPr>
        <w:pStyle w:val="ListParagraph"/>
        <w:numPr>
          <w:ilvl w:val="0"/>
          <w:numId w:val="38"/>
        </w:numPr>
        <w:rPr>
          <w:lang w:val="en-AU"/>
        </w:rPr>
      </w:pPr>
      <w:r w:rsidRPr="00176287">
        <w:rPr>
          <w:lang w:val="en-AU"/>
        </w:rPr>
        <w:t xml:space="preserve">a commitment to sustainability – schools that can demonstrate prior or planned commitments to environmental sustainability practices and initiatives; for example, demonstrating participation in the </w:t>
      </w:r>
      <w:r w:rsidR="00600CCD" w:rsidRPr="00176287">
        <w:rPr>
          <w:lang w:val="en-AU"/>
        </w:rPr>
        <w:t xml:space="preserve">ResourceSmart Schools </w:t>
      </w:r>
      <w:r w:rsidR="00E50DF6">
        <w:rPr>
          <w:lang w:val="en-AU"/>
        </w:rPr>
        <w:t xml:space="preserve">(RSS) </w:t>
      </w:r>
      <w:r w:rsidR="00600CCD" w:rsidRPr="00176287">
        <w:rPr>
          <w:lang w:val="en-AU"/>
        </w:rPr>
        <w:t>program and School Water Efficiency Program Victorian government programs</w:t>
      </w:r>
      <w:r w:rsidRPr="00176287">
        <w:rPr>
          <w:lang w:val="en-AU"/>
        </w:rPr>
        <w:t>; and</w:t>
      </w:r>
    </w:p>
    <w:p w14:paraId="1A351DF2" w14:textId="541182B4" w:rsidR="0088134A" w:rsidRPr="00983DEC" w:rsidRDefault="0088134A" w:rsidP="0088134A">
      <w:pPr>
        <w:pStyle w:val="ListParagraph"/>
        <w:numPr>
          <w:ilvl w:val="0"/>
          <w:numId w:val="38"/>
        </w:numPr>
        <w:spacing w:before="0" w:after="120"/>
        <w:rPr>
          <w:szCs w:val="20"/>
          <w:lang w:val="en-AU"/>
        </w:rPr>
      </w:pPr>
      <w:r w:rsidRPr="00983DEC">
        <w:rPr>
          <w:szCs w:val="20"/>
          <w:lang w:val="en-AU"/>
        </w:rPr>
        <w:t xml:space="preserve">a commitment to maintaining the school – </w:t>
      </w:r>
      <w:bookmarkStart w:id="13" w:name="_Hlk178842532"/>
      <w:r w:rsidRPr="00983DEC">
        <w:rPr>
          <w:szCs w:val="20"/>
          <w:lang w:val="en-AU"/>
        </w:rPr>
        <w:t xml:space="preserve">before submitting their application, schools must ensure there are no overdue work-orders in the “routine maintenance” and “condition based maintenance” tabs of the Facilities Management application on </w:t>
      </w:r>
      <w:r w:rsidR="00983DEC">
        <w:rPr>
          <w:szCs w:val="20"/>
          <w:lang w:val="en-AU"/>
        </w:rPr>
        <w:t xml:space="preserve">DE’s </w:t>
      </w:r>
      <w:hyperlink r:id="rId25" w:history="1">
        <w:r w:rsidRPr="00983DEC">
          <w:rPr>
            <w:rStyle w:val="Hyperlink"/>
            <w:szCs w:val="20"/>
            <w:lang w:val="en-AU"/>
          </w:rPr>
          <w:t>Asset Information Management System (AIMS)</w:t>
        </w:r>
      </w:hyperlink>
      <w:r w:rsidRPr="00983DEC">
        <w:rPr>
          <w:szCs w:val="20"/>
          <w:lang w:val="en-AU"/>
        </w:rPr>
        <w:t>.</w:t>
      </w:r>
      <w:bookmarkEnd w:id="13"/>
    </w:p>
    <w:p w14:paraId="1DB9681C" w14:textId="6651BDAC" w:rsidR="00853D03" w:rsidRPr="00983DEC" w:rsidRDefault="00853D03" w:rsidP="00C860C9">
      <w:pPr>
        <w:pStyle w:val="Heading3"/>
        <w:jc w:val="both"/>
      </w:pPr>
      <w:r w:rsidRPr="00983DEC">
        <w:t xml:space="preserve">Suitability </w:t>
      </w:r>
      <w:r w:rsidR="00410BA6" w:rsidRPr="00983DEC">
        <w:t>C</w:t>
      </w:r>
      <w:r w:rsidRPr="00983DEC">
        <w:t>riteria</w:t>
      </w:r>
    </w:p>
    <w:p w14:paraId="6CDBB584" w14:textId="68EAC170" w:rsidR="00853D03" w:rsidRPr="00983DEC" w:rsidRDefault="00853D03" w:rsidP="00C860C9">
      <w:pPr>
        <w:jc w:val="both"/>
      </w:pPr>
      <w:r w:rsidRPr="00983DEC">
        <w:t xml:space="preserve">Schools must be deemed suitable through a desktop assessment and </w:t>
      </w:r>
      <w:r w:rsidR="002F16F1">
        <w:t>on-site</w:t>
      </w:r>
      <w:r w:rsidRPr="00983DEC">
        <w:t xml:space="preserve"> assessment.</w:t>
      </w:r>
    </w:p>
    <w:p w14:paraId="43CF68E6" w14:textId="77777777" w:rsidR="00853D03" w:rsidRPr="00983DEC" w:rsidRDefault="00853D03" w:rsidP="00C860C9">
      <w:pPr>
        <w:jc w:val="both"/>
      </w:pPr>
      <w:r w:rsidRPr="00983DEC">
        <w:t>Suitability is initially determined by:</w:t>
      </w:r>
    </w:p>
    <w:p w14:paraId="06F81CFE" w14:textId="77777777" w:rsidR="00853D03" w:rsidRPr="00176287" w:rsidRDefault="00853D03" w:rsidP="00C860C9">
      <w:pPr>
        <w:pStyle w:val="ListParagraph"/>
        <w:numPr>
          <w:ilvl w:val="0"/>
          <w:numId w:val="38"/>
        </w:numPr>
        <w:rPr>
          <w:lang w:val="en-AU"/>
        </w:rPr>
      </w:pPr>
      <w:r w:rsidRPr="00176287">
        <w:rPr>
          <w:lang w:val="en-AU"/>
        </w:rPr>
        <w:t xml:space="preserve">schools that can demonstrate they have permanent buildings in good </w:t>
      </w:r>
      <w:proofErr w:type="gramStart"/>
      <w:r w:rsidRPr="00176287">
        <w:rPr>
          <w:lang w:val="en-AU"/>
        </w:rPr>
        <w:t>condition;</w:t>
      </w:r>
      <w:proofErr w:type="gramEnd"/>
    </w:p>
    <w:p w14:paraId="777D0327" w14:textId="7EA98B07" w:rsidR="00853D03" w:rsidRPr="00176287" w:rsidRDefault="00853D03" w:rsidP="00C860C9">
      <w:pPr>
        <w:pStyle w:val="ListParagraph"/>
        <w:numPr>
          <w:ilvl w:val="0"/>
          <w:numId w:val="38"/>
        </w:numPr>
        <w:rPr>
          <w:lang w:val="en-AU"/>
        </w:rPr>
      </w:pPr>
      <w:r w:rsidRPr="00176287">
        <w:rPr>
          <w:lang w:val="en-AU"/>
        </w:rPr>
        <w:t xml:space="preserve">schools with no significant maintenance or building works underway, scheduled or planned that could impact feasibility of solar </w:t>
      </w:r>
      <w:r w:rsidR="00C22822">
        <w:rPr>
          <w:lang w:val="en-AU"/>
        </w:rPr>
        <w:t>power system</w:t>
      </w:r>
      <w:r w:rsidRPr="00176287">
        <w:rPr>
          <w:lang w:val="en-AU"/>
        </w:rPr>
        <w:t xml:space="preserve"> installation works; and</w:t>
      </w:r>
    </w:p>
    <w:p w14:paraId="11EEE8EE" w14:textId="77777777" w:rsidR="00853D03" w:rsidRPr="00176287" w:rsidRDefault="00853D03" w:rsidP="00C860C9">
      <w:pPr>
        <w:pStyle w:val="ListParagraph"/>
        <w:numPr>
          <w:ilvl w:val="0"/>
          <w:numId w:val="38"/>
        </w:numPr>
        <w:rPr>
          <w:lang w:val="en-AU"/>
        </w:rPr>
      </w:pPr>
      <w:r w:rsidRPr="00176287">
        <w:rPr>
          <w:lang w:val="en-AU"/>
        </w:rPr>
        <w:t>schools provide appropriate energy use information to determine a suitable solar power system.</w:t>
      </w:r>
    </w:p>
    <w:p w14:paraId="156AAC62" w14:textId="0F14FDCC" w:rsidR="00853D03" w:rsidRPr="00983DEC" w:rsidRDefault="00E71B03" w:rsidP="00C860C9">
      <w:pPr>
        <w:jc w:val="both"/>
      </w:pPr>
      <w:r w:rsidRPr="00983DEC">
        <w:t>The</w:t>
      </w:r>
      <w:r w:rsidR="00853D03" w:rsidRPr="00983DEC">
        <w:t xml:space="preserve"> </w:t>
      </w:r>
      <w:r w:rsidR="002F16F1">
        <w:t>on-site</w:t>
      </w:r>
      <w:r w:rsidR="00853D03" w:rsidRPr="00983DEC">
        <w:t xml:space="preserve"> assessment </w:t>
      </w:r>
      <w:r w:rsidR="00DA108B" w:rsidRPr="00983DEC">
        <w:t xml:space="preserve">is required to confirm project feasibility </w:t>
      </w:r>
      <w:r w:rsidR="00853D03" w:rsidRPr="00983DEC">
        <w:t>and include</w:t>
      </w:r>
      <w:r w:rsidRPr="00983DEC">
        <w:t>s</w:t>
      </w:r>
      <w:r w:rsidR="00853D03" w:rsidRPr="00983DEC">
        <w:t>:</w:t>
      </w:r>
    </w:p>
    <w:p w14:paraId="3863EEBD" w14:textId="77777777" w:rsidR="00853D03" w:rsidRPr="00176287" w:rsidRDefault="00853D03" w:rsidP="00C860C9">
      <w:pPr>
        <w:pStyle w:val="ListParagraph"/>
        <w:numPr>
          <w:ilvl w:val="0"/>
          <w:numId w:val="38"/>
        </w:numPr>
        <w:rPr>
          <w:lang w:val="en-AU"/>
        </w:rPr>
      </w:pPr>
      <w:r w:rsidRPr="00176287">
        <w:rPr>
          <w:lang w:val="en-AU"/>
        </w:rPr>
        <w:t xml:space="preserve">assessment of the feasibility and suitability of a solar power </w:t>
      </w:r>
      <w:proofErr w:type="gramStart"/>
      <w:r w:rsidRPr="00176287">
        <w:rPr>
          <w:lang w:val="en-AU"/>
        </w:rPr>
        <w:t>system;</w:t>
      </w:r>
      <w:proofErr w:type="gramEnd"/>
      <w:r w:rsidRPr="00176287">
        <w:rPr>
          <w:lang w:val="en-AU"/>
        </w:rPr>
        <w:t xml:space="preserve"> </w:t>
      </w:r>
    </w:p>
    <w:p w14:paraId="6CCA98E8" w14:textId="77777777" w:rsidR="00853D03" w:rsidRPr="00176287" w:rsidRDefault="00853D03" w:rsidP="00C860C9">
      <w:pPr>
        <w:pStyle w:val="ListParagraph"/>
        <w:numPr>
          <w:ilvl w:val="0"/>
          <w:numId w:val="38"/>
        </w:numPr>
        <w:rPr>
          <w:lang w:val="en-AU"/>
        </w:rPr>
      </w:pPr>
      <w:r w:rsidRPr="00176287">
        <w:rPr>
          <w:lang w:val="en-AU"/>
        </w:rPr>
        <w:t>assessment of buildings for solar (note that due to the technical nature of solar power systems, suggestions from schools on the proposed buildings might not be adopted</w:t>
      </w:r>
      <w:proofErr w:type="gramStart"/>
      <w:r w:rsidRPr="00176287">
        <w:rPr>
          <w:lang w:val="en-AU"/>
        </w:rPr>
        <w:t>);</w:t>
      </w:r>
      <w:proofErr w:type="gramEnd"/>
    </w:p>
    <w:p w14:paraId="3358EABA" w14:textId="77777777" w:rsidR="00853D03" w:rsidRPr="00176287" w:rsidRDefault="00853D03" w:rsidP="00C860C9">
      <w:pPr>
        <w:pStyle w:val="ListParagraph"/>
        <w:numPr>
          <w:ilvl w:val="0"/>
          <w:numId w:val="38"/>
        </w:numPr>
        <w:rPr>
          <w:lang w:val="en-AU"/>
        </w:rPr>
      </w:pPr>
      <w:r w:rsidRPr="00176287">
        <w:rPr>
          <w:lang w:val="en-AU"/>
        </w:rPr>
        <w:t xml:space="preserve">structural / electrical certifications, where </w:t>
      </w:r>
      <w:proofErr w:type="gramStart"/>
      <w:r w:rsidRPr="00176287">
        <w:rPr>
          <w:lang w:val="en-AU"/>
        </w:rPr>
        <w:t>necessary;</w:t>
      </w:r>
      <w:proofErr w:type="gramEnd"/>
    </w:p>
    <w:p w14:paraId="7531B184" w14:textId="77777777" w:rsidR="00853D03" w:rsidRPr="00176287" w:rsidRDefault="00853D03" w:rsidP="00C860C9">
      <w:pPr>
        <w:pStyle w:val="ListParagraph"/>
        <w:numPr>
          <w:ilvl w:val="0"/>
          <w:numId w:val="38"/>
        </w:numPr>
        <w:rPr>
          <w:lang w:val="en-AU"/>
        </w:rPr>
      </w:pPr>
      <w:r w:rsidRPr="00176287">
        <w:rPr>
          <w:lang w:val="en-AU"/>
        </w:rPr>
        <w:t>a report providing the proposed solar power system that will provide:</w:t>
      </w:r>
    </w:p>
    <w:p w14:paraId="0E740DE4" w14:textId="77777777" w:rsidR="00853D03" w:rsidRPr="00176287" w:rsidRDefault="00853D03" w:rsidP="00C860C9">
      <w:pPr>
        <w:pStyle w:val="ListParagraph"/>
        <w:numPr>
          <w:ilvl w:val="1"/>
          <w:numId w:val="38"/>
        </w:numPr>
        <w:rPr>
          <w:lang w:val="en-AU"/>
        </w:rPr>
      </w:pPr>
      <w:r w:rsidRPr="00176287">
        <w:rPr>
          <w:lang w:val="en-AU"/>
        </w:rPr>
        <w:t>a proposed drawing of the layout of the panels on the selected building(s</w:t>
      </w:r>
      <w:proofErr w:type="gramStart"/>
      <w:r w:rsidRPr="00176287">
        <w:rPr>
          <w:lang w:val="en-AU"/>
        </w:rPr>
        <w:t>);</w:t>
      </w:r>
      <w:proofErr w:type="gramEnd"/>
    </w:p>
    <w:p w14:paraId="15459DE7" w14:textId="27295E8B" w:rsidR="00853D03" w:rsidRPr="00176287" w:rsidRDefault="00853D03" w:rsidP="00C860C9">
      <w:pPr>
        <w:pStyle w:val="ListParagraph"/>
        <w:numPr>
          <w:ilvl w:val="1"/>
          <w:numId w:val="38"/>
        </w:numPr>
        <w:rPr>
          <w:lang w:val="en-AU"/>
        </w:rPr>
      </w:pPr>
      <w:r w:rsidRPr="00176287">
        <w:rPr>
          <w:lang w:val="en-AU"/>
        </w:rPr>
        <w:t>the technical specifications of the proposed solar power system;</w:t>
      </w:r>
      <w:r w:rsidR="00FC4734">
        <w:rPr>
          <w:lang w:val="en-AU"/>
        </w:rPr>
        <w:t xml:space="preserve"> and</w:t>
      </w:r>
    </w:p>
    <w:p w14:paraId="2AC751A1" w14:textId="12A53B60" w:rsidR="00853D03" w:rsidRPr="00176287" w:rsidRDefault="00853D03" w:rsidP="00C860C9">
      <w:pPr>
        <w:pStyle w:val="ListParagraph"/>
        <w:numPr>
          <w:ilvl w:val="1"/>
          <w:numId w:val="38"/>
        </w:numPr>
        <w:rPr>
          <w:lang w:val="en-AU"/>
        </w:rPr>
      </w:pPr>
      <w:r w:rsidRPr="00176287">
        <w:rPr>
          <w:lang w:val="en-AU"/>
        </w:rPr>
        <w:t>an analysis of the electricity usage, costs, savings and payback</w:t>
      </w:r>
      <w:r w:rsidR="00510A84" w:rsidRPr="00176287">
        <w:rPr>
          <w:lang w:val="en-AU"/>
        </w:rPr>
        <w:t xml:space="preserve"> confirmation</w:t>
      </w:r>
      <w:r w:rsidRPr="00176287">
        <w:rPr>
          <w:lang w:val="en-AU"/>
        </w:rPr>
        <w:t>.</w:t>
      </w:r>
    </w:p>
    <w:p w14:paraId="1E43B1F8" w14:textId="025F5F82" w:rsidR="00853D03" w:rsidRPr="00983DEC" w:rsidRDefault="00853D03" w:rsidP="00C860C9">
      <w:pPr>
        <w:jc w:val="both"/>
      </w:pPr>
      <w:r w:rsidRPr="00983DEC">
        <w:t xml:space="preserve">An </w:t>
      </w:r>
      <w:r w:rsidR="002F16F1">
        <w:t>on-site</w:t>
      </w:r>
      <w:r w:rsidRPr="00983DEC">
        <w:t xml:space="preserve"> assessment will be conducted by </w:t>
      </w:r>
      <w:r w:rsidR="00194518" w:rsidRPr="00983DEC">
        <w:t xml:space="preserve">professional </w:t>
      </w:r>
      <w:r w:rsidRPr="00983DEC">
        <w:t>qualified structural and</w:t>
      </w:r>
      <w:r w:rsidR="000A00B1" w:rsidRPr="00983DEC">
        <w:t xml:space="preserve"> </w:t>
      </w:r>
      <w:r w:rsidRPr="00983DEC">
        <w:t>electrical engineers and solar installers</w:t>
      </w:r>
      <w:r w:rsidR="00194518" w:rsidRPr="00983DEC">
        <w:t>.</w:t>
      </w:r>
      <w:r w:rsidRPr="00983DEC">
        <w:t xml:space="preserve"> </w:t>
      </w:r>
      <w:r w:rsidR="00194518" w:rsidRPr="00983DEC">
        <w:t xml:space="preserve">The </w:t>
      </w:r>
      <w:r w:rsidRPr="00983DEC">
        <w:t xml:space="preserve">specialist knowledge </w:t>
      </w:r>
      <w:r w:rsidR="000A00B1" w:rsidRPr="00983DEC">
        <w:t>of</w:t>
      </w:r>
      <w:r w:rsidRPr="00983DEC">
        <w:t xml:space="preserve"> the </w:t>
      </w:r>
      <w:r w:rsidR="00194518" w:rsidRPr="00983DEC">
        <w:t xml:space="preserve">engineers </w:t>
      </w:r>
      <w:r w:rsidRPr="00983DEC">
        <w:t>will form the determination for the final proposed system</w:t>
      </w:r>
      <w:r w:rsidR="00194518" w:rsidRPr="00983DEC">
        <w:t xml:space="preserve"> with relevant considerations on the solar power system requirements</w:t>
      </w:r>
      <w:r w:rsidRPr="00983DEC">
        <w:t>.</w:t>
      </w:r>
      <w:r w:rsidR="00FD0A70" w:rsidRPr="00983DEC">
        <w:t xml:space="preserve"> </w:t>
      </w:r>
      <w:r w:rsidRPr="00983DEC">
        <w:t xml:space="preserve">Where available, </w:t>
      </w:r>
      <w:r w:rsidR="00983DEC">
        <w:t>DE</w:t>
      </w:r>
      <w:r w:rsidRPr="00983DEC">
        <w:t xml:space="preserve"> requests schools to provide structural or electrical drawings to installers upon request.</w:t>
      </w:r>
    </w:p>
    <w:p w14:paraId="5AF30934" w14:textId="6E484316" w:rsidR="00510A84" w:rsidRPr="00983DEC" w:rsidRDefault="00983DEC" w:rsidP="00C860C9">
      <w:pPr>
        <w:jc w:val="both"/>
      </w:pPr>
      <w:r>
        <w:t>DE</w:t>
      </w:r>
      <w:r w:rsidR="00510A84" w:rsidRPr="00983DEC">
        <w:t xml:space="preserve"> will request schools and </w:t>
      </w:r>
      <w:r w:rsidR="00F0594B" w:rsidRPr="00983DEC">
        <w:t>S</w:t>
      </w:r>
      <w:r w:rsidR="00510A84" w:rsidRPr="00983DEC">
        <w:t xml:space="preserve">chool Councils to sign a </w:t>
      </w:r>
      <w:r w:rsidR="001A07C4" w:rsidRPr="00983DEC">
        <w:t>c</w:t>
      </w:r>
      <w:r w:rsidR="00510A84" w:rsidRPr="00983DEC">
        <w:t xml:space="preserve">ommitment </w:t>
      </w:r>
      <w:r w:rsidR="001A07C4" w:rsidRPr="00983DEC">
        <w:t>d</w:t>
      </w:r>
      <w:r w:rsidR="00510A84" w:rsidRPr="00983DEC">
        <w:t xml:space="preserve">eed </w:t>
      </w:r>
      <w:r w:rsidR="001A07C4" w:rsidRPr="00983DEC">
        <w:t>p</w:t>
      </w:r>
      <w:r w:rsidR="00510A84" w:rsidRPr="00983DEC">
        <w:t xml:space="preserve">oll </w:t>
      </w:r>
      <w:r w:rsidR="001A07C4" w:rsidRPr="00983DEC">
        <w:t>a</w:t>
      </w:r>
      <w:r w:rsidR="00510A84" w:rsidRPr="00983DEC">
        <w:t>greement confirming project feasibility and school’s agree</w:t>
      </w:r>
      <w:r w:rsidR="00DA554F">
        <w:t>ance</w:t>
      </w:r>
      <w:r w:rsidR="00510A84" w:rsidRPr="00983DEC">
        <w:t xml:space="preserve"> before recommending feasible projects to the Minister of Education.</w:t>
      </w:r>
    </w:p>
    <w:p w14:paraId="260F3FDA" w14:textId="77777777" w:rsidR="00853D03" w:rsidRPr="00983DEC" w:rsidRDefault="00853D03" w:rsidP="00C860C9">
      <w:pPr>
        <w:pStyle w:val="Heading3"/>
        <w:jc w:val="both"/>
      </w:pPr>
      <w:r w:rsidRPr="00983DEC">
        <w:t>Recommended projects</w:t>
      </w:r>
    </w:p>
    <w:p w14:paraId="5D363C74" w14:textId="1542A316" w:rsidR="00853D03" w:rsidRPr="00983DEC" w:rsidRDefault="00853D03" w:rsidP="00C860C9">
      <w:pPr>
        <w:jc w:val="both"/>
      </w:pPr>
      <w:r w:rsidRPr="00983DEC">
        <w:t>The VSBA will provide a list of recommended projects to the Minister for Education for approval. The Minister makes the final determination with respect to the participation of schools in the GGSB program.</w:t>
      </w:r>
    </w:p>
    <w:p w14:paraId="04BA1A0B" w14:textId="0C79B303" w:rsidR="00853D03" w:rsidRPr="00983DEC" w:rsidRDefault="00853D03" w:rsidP="00C860C9">
      <w:pPr>
        <w:jc w:val="both"/>
      </w:pPr>
      <w:r w:rsidRPr="00983DEC">
        <w:t xml:space="preserve">The recommended projects will be announced by the Minister for Education through a media release. From </w:t>
      </w:r>
      <w:r w:rsidR="000A00B1" w:rsidRPr="00983DEC">
        <w:t>this</w:t>
      </w:r>
      <w:r w:rsidRPr="00983DEC">
        <w:t xml:space="preserve"> point, the VSBA will be in contact with your school to begin coordinating works.</w:t>
      </w:r>
    </w:p>
    <w:p w14:paraId="0F57CF9A" w14:textId="1A49DD65" w:rsidR="00853D03" w:rsidRPr="00983DEC" w:rsidRDefault="00853D03" w:rsidP="00390AE1">
      <w:pPr>
        <w:pStyle w:val="Body"/>
        <w:tabs>
          <w:tab w:val="left" w:pos="2835"/>
        </w:tabs>
        <w:jc w:val="both"/>
      </w:pPr>
      <w:r w:rsidRPr="00983DEC">
        <w:rPr>
          <w:rFonts w:asciiTheme="minorHAnsi" w:hAnsiTheme="minorHAnsi"/>
          <w:color w:val="000000"/>
          <w:u w:color="000000"/>
        </w:rPr>
        <w:lastRenderedPageBreak/>
        <w:t>All applicants will be contacted upon the outcome of their applications. Successful projects will be published on the VSBA website.</w:t>
      </w:r>
    </w:p>
    <w:p w14:paraId="36C3FC85" w14:textId="64D64ADF" w:rsidR="00853D03" w:rsidRPr="00983DEC" w:rsidRDefault="002F16F1" w:rsidP="004D7B4B">
      <w:pPr>
        <w:pStyle w:val="Heading2"/>
        <w:jc w:val="both"/>
      </w:pPr>
      <w:bookmarkStart w:id="14" w:name="_Toc157426379"/>
      <w:r>
        <w:t>On-site</w:t>
      </w:r>
      <w:r w:rsidR="00853D03" w:rsidRPr="00983DEC">
        <w:t xml:space="preserve"> assessment and </w:t>
      </w:r>
      <w:r w:rsidR="008B7818" w:rsidRPr="00983DEC">
        <w:t>Feasibility</w:t>
      </w:r>
      <w:bookmarkEnd w:id="14"/>
    </w:p>
    <w:p w14:paraId="07DD7C9D" w14:textId="48B878EF" w:rsidR="00853D03" w:rsidRPr="00983DEC" w:rsidRDefault="00853D03" w:rsidP="004D7B4B">
      <w:pPr>
        <w:keepNext/>
        <w:keepLines/>
        <w:jc w:val="both"/>
      </w:pPr>
      <w:r w:rsidRPr="00983DEC">
        <w:t xml:space="preserve">Schools with eligible applications </w:t>
      </w:r>
      <w:r w:rsidR="00510A84" w:rsidRPr="00983DEC">
        <w:t>will</w:t>
      </w:r>
      <w:r w:rsidRPr="00983DEC">
        <w:t xml:space="preserve"> be contacted to allow qualified electricians to enter your school site. The electricians are to conduct an </w:t>
      </w:r>
      <w:r w:rsidR="002F16F1">
        <w:t>on-site</w:t>
      </w:r>
      <w:r w:rsidRPr="00983DEC">
        <w:t xml:space="preserve"> assessment to determine the feasibility and suitability of your school’</w:t>
      </w:r>
      <w:r w:rsidR="00FC4734">
        <w:t>s</w:t>
      </w:r>
      <w:r w:rsidRPr="00983DEC">
        <w:t xml:space="preserve"> electrical system and building structures for a solar power system.</w:t>
      </w:r>
    </w:p>
    <w:p w14:paraId="1BA6CB0F" w14:textId="77777777" w:rsidR="008B7818" w:rsidRPr="00983DEC" w:rsidRDefault="008B7818" w:rsidP="004D7B4B">
      <w:pPr>
        <w:keepNext/>
        <w:keepLines/>
        <w:jc w:val="both"/>
        <w:rPr>
          <w:b/>
          <w:bCs/>
        </w:rPr>
      </w:pPr>
    </w:p>
    <w:p w14:paraId="57024563" w14:textId="086CAF30" w:rsidR="00853D03" w:rsidRPr="00983DEC" w:rsidRDefault="00A914AE" w:rsidP="004D7B4B">
      <w:pPr>
        <w:keepNext/>
        <w:keepLines/>
        <w:jc w:val="both"/>
        <w:rPr>
          <w:b/>
          <w:bCs/>
        </w:rPr>
      </w:pPr>
      <w:r w:rsidRPr="00983DEC">
        <w:rPr>
          <w:b/>
          <w:bCs/>
        </w:rPr>
        <w:t>It is important to note that a</w:t>
      </w:r>
      <w:r w:rsidR="00853D03" w:rsidRPr="00983DEC">
        <w:rPr>
          <w:b/>
          <w:bCs/>
        </w:rPr>
        <w:t xml:space="preserve">n </w:t>
      </w:r>
      <w:r w:rsidR="002F16F1">
        <w:rPr>
          <w:b/>
          <w:bCs/>
        </w:rPr>
        <w:t>on-site</w:t>
      </w:r>
      <w:r w:rsidR="00853D03" w:rsidRPr="00983DEC">
        <w:rPr>
          <w:b/>
          <w:bCs/>
        </w:rPr>
        <w:t xml:space="preserve"> assessment is not a guarantee that a project will proceed.</w:t>
      </w:r>
    </w:p>
    <w:p w14:paraId="0D2CC334" w14:textId="77777777" w:rsidR="00853D03" w:rsidRPr="00983DEC" w:rsidRDefault="00853D03" w:rsidP="00C860C9">
      <w:pPr>
        <w:jc w:val="both"/>
      </w:pPr>
    </w:p>
    <w:p w14:paraId="09496C5F" w14:textId="77777777" w:rsidR="00853D03" w:rsidRPr="00983DEC" w:rsidRDefault="00853D03" w:rsidP="00C860C9">
      <w:pPr>
        <w:jc w:val="both"/>
      </w:pPr>
      <w:r w:rsidRPr="00983DEC">
        <w:t>A solar power system is a complex electrical system and requires certain conditions to be met before a school may be deemed suitable to participate in the GGSB program. These conditions include, but are not limited to:</w:t>
      </w:r>
    </w:p>
    <w:p w14:paraId="60CF411E" w14:textId="77777777" w:rsidR="00853D03" w:rsidRPr="00983DEC" w:rsidRDefault="00853D03" w:rsidP="00C860C9">
      <w:pPr>
        <w:pStyle w:val="ListParagraph"/>
        <w:numPr>
          <w:ilvl w:val="0"/>
          <w:numId w:val="38"/>
        </w:numPr>
        <w:spacing w:before="0" w:after="120"/>
        <w:ind w:left="714" w:hanging="357"/>
        <w:rPr>
          <w:szCs w:val="20"/>
          <w:lang w:val="en-AU"/>
        </w:rPr>
      </w:pPr>
      <w:r w:rsidRPr="00983DEC">
        <w:rPr>
          <w:szCs w:val="20"/>
          <w:lang w:val="en-AU"/>
        </w:rPr>
        <w:t xml:space="preserve">electrical mains switchboard capable of connecting with additional </w:t>
      </w:r>
      <w:proofErr w:type="gramStart"/>
      <w:r w:rsidRPr="00983DEC">
        <w:rPr>
          <w:szCs w:val="20"/>
          <w:lang w:val="en-AU"/>
        </w:rPr>
        <w:t>systems;</w:t>
      </w:r>
      <w:proofErr w:type="gramEnd"/>
    </w:p>
    <w:p w14:paraId="0A01F61E" w14:textId="77777777" w:rsidR="00853D03" w:rsidRPr="00983DEC" w:rsidRDefault="00853D03" w:rsidP="00C860C9">
      <w:pPr>
        <w:pStyle w:val="ListParagraph"/>
        <w:numPr>
          <w:ilvl w:val="0"/>
          <w:numId w:val="38"/>
        </w:numPr>
        <w:spacing w:before="0" w:after="120"/>
        <w:ind w:left="714" w:hanging="357"/>
        <w:rPr>
          <w:szCs w:val="20"/>
          <w:lang w:val="en-AU"/>
        </w:rPr>
      </w:pPr>
      <w:r w:rsidRPr="00983DEC">
        <w:rPr>
          <w:szCs w:val="20"/>
          <w:lang w:val="en-AU"/>
        </w:rPr>
        <w:t xml:space="preserve">available suitable roof </w:t>
      </w:r>
      <w:proofErr w:type="gramStart"/>
      <w:r w:rsidRPr="00983DEC">
        <w:rPr>
          <w:szCs w:val="20"/>
          <w:lang w:val="en-AU"/>
        </w:rPr>
        <w:t>area;</w:t>
      </w:r>
      <w:proofErr w:type="gramEnd"/>
    </w:p>
    <w:p w14:paraId="084B84B0" w14:textId="77777777" w:rsidR="00853D03" w:rsidRPr="00983DEC" w:rsidRDefault="00853D03" w:rsidP="00C860C9">
      <w:pPr>
        <w:pStyle w:val="ListParagraph"/>
        <w:spacing w:after="120"/>
        <w:ind w:left="714" w:hanging="357"/>
        <w:rPr>
          <w:lang w:val="en-AU"/>
        </w:rPr>
      </w:pPr>
      <w:r w:rsidRPr="00983DEC">
        <w:rPr>
          <w:szCs w:val="20"/>
          <w:lang w:val="en-AU"/>
        </w:rPr>
        <w:t xml:space="preserve">suitable building orientation </w:t>
      </w:r>
      <w:r w:rsidRPr="00983DEC">
        <w:rPr>
          <w:lang w:val="en-AU"/>
        </w:rPr>
        <w:t>(schools are welcome to pre-identify suitable buildings</w:t>
      </w:r>
      <w:proofErr w:type="gramStart"/>
      <w:r w:rsidRPr="00983DEC">
        <w:rPr>
          <w:lang w:val="en-AU"/>
        </w:rPr>
        <w:t>);</w:t>
      </w:r>
      <w:proofErr w:type="gramEnd"/>
    </w:p>
    <w:p w14:paraId="542E18B9" w14:textId="35BC6720" w:rsidR="00853D03" w:rsidRPr="00983DEC" w:rsidRDefault="00853D03" w:rsidP="00C860C9">
      <w:pPr>
        <w:pStyle w:val="ListParagraph"/>
        <w:numPr>
          <w:ilvl w:val="0"/>
          <w:numId w:val="38"/>
        </w:numPr>
        <w:spacing w:before="0" w:after="120"/>
        <w:ind w:left="714" w:hanging="357"/>
        <w:rPr>
          <w:szCs w:val="20"/>
          <w:lang w:val="en-AU"/>
        </w:rPr>
      </w:pPr>
      <w:r w:rsidRPr="00983DEC">
        <w:rPr>
          <w:szCs w:val="20"/>
          <w:lang w:val="en-AU"/>
        </w:rPr>
        <w:t xml:space="preserve">suitable roof angle, pitch or </w:t>
      </w:r>
      <w:proofErr w:type="gramStart"/>
      <w:r w:rsidRPr="00983DEC">
        <w:rPr>
          <w:szCs w:val="20"/>
          <w:lang w:val="en-AU"/>
        </w:rPr>
        <w:t>tilt;</w:t>
      </w:r>
      <w:proofErr w:type="gramEnd"/>
    </w:p>
    <w:p w14:paraId="17CCFB56" w14:textId="390FC0B6" w:rsidR="006B2581" w:rsidRPr="00983DEC" w:rsidRDefault="006B2581" w:rsidP="00C860C9">
      <w:pPr>
        <w:pStyle w:val="ListParagraph"/>
        <w:numPr>
          <w:ilvl w:val="0"/>
          <w:numId w:val="38"/>
        </w:numPr>
        <w:spacing w:before="0" w:after="120"/>
        <w:ind w:left="714" w:hanging="357"/>
        <w:rPr>
          <w:szCs w:val="20"/>
          <w:lang w:val="en-AU"/>
        </w:rPr>
      </w:pPr>
      <w:r w:rsidRPr="00983DEC">
        <w:rPr>
          <w:szCs w:val="20"/>
          <w:lang w:val="en-AU"/>
        </w:rPr>
        <w:t xml:space="preserve">permanency of </w:t>
      </w:r>
      <w:proofErr w:type="gramStart"/>
      <w:r w:rsidRPr="00983DEC">
        <w:rPr>
          <w:szCs w:val="20"/>
          <w:lang w:val="en-AU"/>
        </w:rPr>
        <w:t>building;</w:t>
      </w:r>
      <w:proofErr w:type="gramEnd"/>
    </w:p>
    <w:p w14:paraId="0777414F" w14:textId="04C3783D" w:rsidR="00853D03" w:rsidRPr="00983DEC" w:rsidRDefault="00853D03" w:rsidP="00C860C9">
      <w:pPr>
        <w:pStyle w:val="ListParagraph"/>
        <w:numPr>
          <w:ilvl w:val="0"/>
          <w:numId w:val="38"/>
        </w:numPr>
        <w:spacing w:before="0" w:after="120"/>
        <w:ind w:left="714" w:hanging="357"/>
        <w:rPr>
          <w:szCs w:val="20"/>
          <w:lang w:val="en-AU"/>
        </w:rPr>
      </w:pPr>
      <w:r w:rsidRPr="00983DEC">
        <w:rPr>
          <w:szCs w:val="20"/>
          <w:lang w:val="en-AU"/>
        </w:rPr>
        <w:t>roof free of significant overshadowing from other structures or objects (e.g. trees).</w:t>
      </w:r>
    </w:p>
    <w:p w14:paraId="05112DD9" w14:textId="53BB3BCC" w:rsidR="00853D03" w:rsidRPr="00983DEC" w:rsidRDefault="00853D03" w:rsidP="00C860C9">
      <w:pPr>
        <w:spacing w:before="160"/>
        <w:jc w:val="both"/>
      </w:pPr>
      <w:r w:rsidRPr="00983DEC">
        <w:t xml:space="preserve">These factors determine the feasibility of a solar power system and will be determined during the </w:t>
      </w:r>
      <w:r w:rsidR="002F16F1">
        <w:t>on-site</w:t>
      </w:r>
      <w:r w:rsidRPr="00983DEC">
        <w:t xml:space="preserve"> assessment process for relevant applicants.</w:t>
      </w:r>
    </w:p>
    <w:p w14:paraId="7F188F82" w14:textId="77777777" w:rsidR="00853D03" w:rsidRPr="00983DEC" w:rsidRDefault="00853D03" w:rsidP="00C860C9">
      <w:pPr>
        <w:pStyle w:val="Heading3"/>
        <w:jc w:val="both"/>
      </w:pPr>
      <w:r w:rsidRPr="00983DEC">
        <w:t>Assessment outcomes</w:t>
      </w:r>
    </w:p>
    <w:p w14:paraId="6C465879" w14:textId="6206494D" w:rsidR="00853D03" w:rsidRPr="00983DEC" w:rsidRDefault="00A97DDF" w:rsidP="00C860C9">
      <w:pPr>
        <w:jc w:val="both"/>
      </w:pPr>
      <w:r>
        <w:t>The Department</w:t>
      </w:r>
      <w:r w:rsidR="00853D03" w:rsidRPr="00983DEC">
        <w:t xml:space="preserve"> will evaluate and review the </w:t>
      </w:r>
      <w:r w:rsidR="002F16F1">
        <w:t>on-site</w:t>
      </w:r>
      <w:r w:rsidR="00853D03" w:rsidRPr="00983DEC">
        <w:t xml:space="preserve"> assessments to confirm feasibility and suitability of solar installations at your school. The outcomes will also indicate the savings to be expected with the recommended system.</w:t>
      </w:r>
    </w:p>
    <w:p w14:paraId="61BD09AC" w14:textId="2A8344E4" w:rsidR="00853D03" w:rsidRPr="00983DEC" w:rsidRDefault="00853D03" w:rsidP="00C860C9">
      <w:pPr>
        <w:jc w:val="both"/>
      </w:pPr>
      <w:r w:rsidRPr="00983DEC">
        <w:t xml:space="preserve">All figures will also consider any school financial contributions to the project, where savings, costs and other figures will be outlined where a project contribution is provided, including where the solar power system is expanded or where a school may fund the project but have the VSBA </w:t>
      </w:r>
      <w:r w:rsidR="00F0594B" w:rsidRPr="00983DEC">
        <w:t>manage</w:t>
      </w:r>
      <w:r w:rsidRPr="00983DEC">
        <w:t xml:space="preserve"> the installation.</w:t>
      </w:r>
    </w:p>
    <w:p w14:paraId="2C290518" w14:textId="30644A20" w:rsidR="00853D03" w:rsidRPr="00983DEC" w:rsidRDefault="00853D03" w:rsidP="00C860C9">
      <w:pPr>
        <w:jc w:val="both"/>
      </w:pPr>
      <w:r w:rsidRPr="00983DEC">
        <w:t xml:space="preserve">Where an </w:t>
      </w:r>
      <w:r w:rsidR="002F16F1">
        <w:t>on-site</w:t>
      </w:r>
      <w:r w:rsidRPr="00983DEC">
        <w:t xml:space="preserve"> assessment determines that a school is not able to have a solar power system installed (e.g. no suitable buildings or if there is no roof space available), the school will be deemed not feasible to proceed with the solar installation under GGSB.</w:t>
      </w:r>
    </w:p>
    <w:p w14:paraId="3CB53BFE" w14:textId="5231D0B7" w:rsidR="00853D03" w:rsidRPr="00983DEC" w:rsidRDefault="00510A84" w:rsidP="00C860C9">
      <w:pPr>
        <w:pStyle w:val="Heading2"/>
        <w:jc w:val="both"/>
      </w:pPr>
      <w:bookmarkStart w:id="15" w:name="_Ref75863665"/>
      <w:bookmarkStart w:id="16" w:name="_Toc157426380"/>
      <w:r w:rsidRPr="00983DEC">
        <w:t xml:space="preserve">Commitment </w:t>
      </w:r>
      <w:r w:rsidR="00853D03" w:rsidRPr="00983DEC">
        <w:t xml:space="preserve">Deed </w:t>
      </w:r>
      <w:r w:rsidR="00410BA6" w:rsidRPr="00983DEC">
        <w:t>P</w:t>
      </w:r>
      <w:r w:rsidR="00853D03" w:rsidRPr="00983DEC">
        <w:t xml:space="preserve">oll </w:t>
      </w:r>
      <w:r w:rsidR="00410BA6" w:rsidRPr="00983DEC">
        <w:t>A</w:t>
      </w:r>
      <w:r w:rsidR="00853D03" w:rsidRPr="00983DEC">
        <w:t>greement</w:t>
      </w:r>
      <w:bookmarkEnd w:id="15"/>
      <w:bookmarkEnd w:id="16"/>
    </w:p>
    <w:p w14:paraId="0FCB43B0" w14:textId="6822146F" w:rsidR="00853D03" w:rsidRPr="00983DEC" w:rsidRDefault="00853D03" w:rsidP="00C860C9">
      <w:pPr>
        <w:jc w:val="both"/>
      </w:pPr>
      <w:r w:rsidRPr="00983DEC">
        <w:t xml:space="preserve">Following the eligibility, prioritisation, and suitability assessments, the VSBA may contact your school to have a deed poll agreement completed to confirm the costs of the projects, the payback over </w:t>
      </w:r>
      <w:r w:rsidR="00FC4734">
        <w:t>5</w:t>
      </w:r>
      <w:r w:rsidRPr="00983DEC">
        <w:t xml:space="preserve"> years</w:t>
      </w:r>
      <w:r w:rsidR="008B7818" w:rsidRPr="00983DEC">
        <w:t>,</w:t>
      </w:r>
      <w:r w:rsidRPr="00983DEC">
        <w:t xml:space="preserve"> and the SRP reduction thereafter. These figures will also take into consideration </w:t>
      </w:r>
      <w:r w:rsidR="008B7818" w:rsidRPr="00983DEC">
        <w:t>any school</w:t>
      </w:r>
      <w:r w:rsidRPr="00983DEC">
        <w:t xml:space="preserve"> financial contribution. </w:t>
      </w:r>
    </w:p>
    <w:p w14:paraId="03F06433" w14:textId="35331B44" w:rsidR="00853D03" w:rsidRPr="00983DEC" w:rsidRDefault="00853D03" w:rsidP="00C860C9">
      <w:pPr>
        <w:jc w:val="both"/>
      </w:pPr>
      <w:r w:rsidRPr="00983DEC">
        <w:t xml:space="preserve">Schools will be required to complete this Agreement in a </w:t>
      </w:r>
      <w:r w:rsidR="00FC4734">
        <w:t>4</w:t>
      </w:r>
      <w:r w:rsidRPr="00983DEC">
        <w:t xml:space="preserve">-week period to ensure that works are able to proceed without delay. Upon receipt of the signed </w:t>
      </w:r>
      <w:r w:rsidRPr="00983DEC">
        <w:rPr>
          <w:caps/>
        </w:rPr>
        <w:t>A</w:t>
      </w:r>
      <w:r w:rsidRPr="00983DEC">
        <w:t xml:space="preserve">greement, schools will be accountable </w:t>
      </w:r>
      <w:r w:rsidR="008B7818" w:rsidRPr="00983DEC">
        <w:t>for</w:t>
      </w:r>
      <w:r w:rsidRPr="00983DEC">
        <w:t xml:space="preserve"> their commitment, as </w:t>
      </w:r>
      <w:r w:rsidR="00046F07">
        <w:t>the Department</w:t>
      </w:r>
      <w:r w:rsidRPr="00983DEC">
        <w:t xml:space="preserve"> will establish relevant agreements with </w:t>
      </w:r>
      <w:r w:rsidR="004477AA" w:rsidRPr="00983DEC">
        <w:t>DTP</w:t>
      </w:r>
      <w:r w:rsidRPr="00983DEC">
        <w:t xml:space="preserve"> and </w:t>
      </w:r>
      <w:proofErr w:type="gramStart"/>
      <w:r w:rsidRPr="00983DEC">
        <w:t>enter into</w:t>
      </w:r>
      <w:proofErr w:type="gramEnd"/>
      <w:r w:rsidRPr="00983DEC">
        <w:t xml:space="preserve"> commercial relations to deliver the GGSB program works at your school. If the </w:t>
      </w:r>
      <w:r w:rsidR="00510A84" w:rsidRPr="00983DEC">
        <w:t xml:space="preserve">Commitment </w:t>
      </w:r>
      <w:r w:rsidRPr="00983DEC">
        <w:t>Deed Poll Agreement is not returned and signed in a timely manner, participation in the program will not proceed.</w:t>
      </w:r>
    </w:p>
    <w:p w14:paraId="3840A0EA" w14:textId="77777777" w:rsidR="00853D03" w:rsidRPr="00983DEC" w:rsidRDefault="00853D03" w:rsidP="00C860C9">
      <w:pPr>
        <w:pStyle w:val="Heading2"/>
        <w:jc w:val="both"/>
      </w:pPr>
      <w:bookmarkStart w:id="17" w:name="_Toc157426381"/>
      <w:r w:rsidRPr="00983DEC">
        <w:lastRenderedPageBreak/>
        <w:t>Applications</w:t>
      </w:r>
      <w:bookmarkEnd w:id="17"/>
    </w:p>
    <w:p w14:paraId="226A072D" w14:textId="77777777" w:rsidR="00853D03" w:rsidRPr="00983DEC" w:rsidRDefault="00853D03" w:rsidP="00C860C9">
      <w:pPr>
        <w:pStyle w:val="Heading3"/>
        <w:spacing w:after="120"/>
        <w:jc w:val="both"/>
        <w:rPr>
          <w:rFonts w:eastAsia="Arial"/>
        </w:rPr>
      </w:pPr>
      <w:r w:rsidRPr="00983DEC">
        <w:rPr>
          <w:rFonts w:eastAsia="Arial"/>
        </w:rPr>
        <w:t>Lodging applications</w:t>
      </w:r>
    </w:p>
    <w:p w14:paraId="58A21ED7" w14:textId="77777777" w:rsidR="00853D03" w:rsidRPr="00983DEC" w:rsidRDefault="00853D03" w:rsidP="00C860C9">
      <w:pPr>
        <w:keepNext/>
        <w:jc w:val="both"/>
        <w:rPr>
          <w:u w:color="000000"/>
          <w:lang w:eastAsia="en-AU"/>
        </w:rPr>
      </w:pPr>
      <w:r w:rsidRPr="00983DEC">
        <w:rPr>
          <w:u w:color="000000"/>
          <w:lang w:eastAsia="en-AU"/>
        </w:rPr>
        <w:t>Applications:</w:t>
      </w:r>
    </w:p>
    <w:p w14:paraId="5E86019C" w14:textId="21996A1C"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are made online through the </w:t>
      </w:r>
      <w:proofErr w:type="spellStart"/>
      <w:r w:rsidRPr="00983DEC">
        <w:rPr>
          <w:szCs w:val="20"/>
          <w:lang w:val="en-AU"/>
        </w:rPr>
        <w:t>SmartyGrants</w:t>
      </w:r>
      <w:proofErr w:type="spellEnd"/>
      <w:r w:rsidRPr="00983DEC">
        <w:rPr>
          <w:szCs w:val="20"/>
          <w:lang w:val="en-AU"/>
        </w:rPr>
        <w:t xml:space="preserve"> system at </w:t>
      </w:r>
      <w:hyperlink r:id="rId26" w:history="1">
        <w:r w:rsidRPr="00983DEC">
          <w:rPr>
            <w:rStyle w:val="Hyperlink"/>
            <w:bdr w:val="none" w:sz="0" w:space="0" w:color="auto"/>
            <w:lang w:val="en-AU"/>
          </w:rPr>
          <w:t>www.vsba.smartygrants.com.au</w:t>
        </w:r>
      </w:hyperlink>
      <w:r w:rsidRPr="00983DEC">
        <w:rPr>
          <w:rStyle w:val="Hyperlink"/>
          <w:bdr w:val="none" w:sz="0" w:space="0" w:color="auto"/>
          <w:lang w:val="en-AU"/>
        </w:rPr>
        <w:t xml:space="preserve"> </w:t>
      </w:r>
      <w:r w:rsidRPr="00176287">
        <w:rPr>
          <w:lang w:val="en-AU"/>
        </w:rPr>
        <w:t xml:space="preserve">(please note that the platform that suits this application process happens to be named </w:t>
      </w:r>
      <w:proofErr w:type="spellStart"/>
      <w:r w:rsidR="00983DEC" w:rsidRPr="00176287">
        <w:rPr>
          <w:lang w:val="en-AU"/>
        </w:rPr>
        <w:t>SmartyGrants</w:t>
      </w:r>
      <w:proofErr w:type="spellEnd"/>
      <w:r w:rsidR="00983DEC" w:rsidRPr="00983DEC">
        <w:rPr>
          <w:szCs w:val="20"/>
          <w:lang w:val="en-AU"/>
        </w:rPr>
        <w:t>,</w:t>
      </w:r>
      <w:r w:rsidRPr="00176287">
        <w:rPr>
          <w:lang w:val="en-AU"/>
        </w:rPr>
        <w:t xml:space="preserve"> </w:t>
      </w:r>
      <w:r w:rsidR="00046F07">
        <w:rPr>
          <w:lang w:val="en-AU"/>
        </w:rPr>
        <w:t>however,</w:t>
      </w:r>
      <w:r w:rsidRPr="00176287">
        <w:rPr>
          <w:lang w:val="en-AU"/>
        </w:rPr>
        <w:t xml:space="preserve"> </w:t>
      </w:r>
      <w:r w:rsidRPr="00176287">
        <w:rPr>
          <w:b/>
          <w:lang w:val="en-AU"/>
        </w:rPr>
        <w:t>GGSB is NOT offering grants</w:t>
      </w:r>
      <w:proofErr w:type="gramStart"/>
      <w:r w:rsidRPr="00176287">
        <w:rPr>
          <w:lang w:val="en-AU"/>
        </w:rPr>
        <w:t>)</w:t>
      </w:r>
      <w:r w:rsidRPr="00983DEC">
        <w:rPr>
          <w:szCs w:val="20"/>
          <w:lang w:val="en-AU"/>
        </w:rPr>
        <w:t>;</w:t>
      </w:r>
      <w:proofErr w:type="gramEnd"/>
    </w:p>
    <w:p w14:paraId="55F89FE7"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can be changed any time up until you submit your application; and</w:t>
      </w:r>
    </w:p>
    <w:p w14:paraId="3E1B3FC7"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must have all required sections of the application form completed to be considered.</w:t>
      </w:r>
    </w:p>
    <w:p w14:paraId="366A8D7C" w14:textId="77777777" w:rsidR="00853D03" w:rsidRPr="00983DEC" w:rsidRDefault="00853D03" w:rsidP="00C860C9">
      <w:pPr>
        <w:pStyle w:val="Body"/>
        <w:tabs>
          <w:tab w:val="left" w:pos="2835"/>
        </w:tabs>
        <w:jc w:val="both"/>
        <w:rPr>
          <w:rFonts w:asciiTheme="minorHAnsi" w:hAnsiTheme="minorHAnsi"/>
          <w:color w:val="000000"/>
          <w:u w:color="000000"/>
        </w:rPr>
      </w:pPr>
      <w:r w:rsidRPr="00983DEC">
        <w:rPr>
          <w:rFonts w:asciiTheme="minorHAnsi" w:hAnsiTheme="minorHAnsi"/>
          <w:color w:val="000000"/>
          <w:u w:color="000000"/>
        </w:rPr>
        <w:t>Additionally, schools are required to submit a separate application for each campus.</w:t>
      </w:r>
    </w:p>
    <w:p w14:paraId="30C29FDF" w14:textId="416BA268" w:rsidR="00853D03" w:rsidRPr="00983DEC" w:rsidRDefault="00853D03" w:rsidP="00C860C9">
      <w:pPr>
        <w:pStyle w:val="Body"/>
        <w:tabs>
          <w:tab w:val="left" w:pos="2835"/>
        </w:tabs>
        <w:jc w:val="both"/>
        <w:rPr>
          <w:rFonts w:asciiTheme="minorHAnsi" w:hAnsiTheme="minorHAnsi"/>
          <w:color w:val="000000"/>
          <w:u w:color="000000"/>
        </w:rPr>
      </w:pPr>
      <w:r w:rsidRPr="00983DEC">
        <w:rPr>
          <w:rFonts w:asciiTheme="minorHAnsi" w:hAnsiTheme="minorHAnsi"/>
          <w:color w:val="000000"/>
          <w:u w:color="000000"/>
        </w:rPr>
        <w:t>We also recommended that you discuss your application with your regional office before submitting</w:t>
      </w:r>
      <w:r w:rsidR="008B7818" w:rsidRPr="00983DEC">
        <w:rPr>
          <w:rFonts w:asciiTheme="minorHAnsi" w:hAnsiTheme="minorHAnsi"/>
          <w:color w:val="000000"/>
          <w:u w:color="000000"/>
        </w:rPr>
        <w:t xml:space="preserve"> it</w:t>
      </w:r>
      <w:r w:rsidRPr="00983DEC">
        <w:rPr>
          <w:rFonts w:asciiTheme="minorHAnsi" w:hAnsiTheme="minorHAnsi"/>
          <w:color w:val="000000"/>
          <w:u w:color="000000"/>
        </w:rPr>
        <w:t>.</w:t>
      </w:r>
    </w:p>
    <w:p w14:paraId="1081E7B1" w14:textId="77777777" w:rsidR="001C1525" w:rsidRDefault="001C1525" w:rsidP="00C860C9">
      <w:pPr>
        <w:pStyle w:val="Body"/>
        <w:jc w:val="both"/>
        <w:rPr>
          <w:rFonts w:asciiTheme="minorHAnsi" w:hAnsiTheme="minorHAnsi"/>
          <w:color w:val="000000"/>
          <w:u w:color="000000"/>
        </w:rPr>
      </w:pPr>
      <w:r w:rsidRPr="001C1525">
        <w:rPr>
          <w:rFonts w:asciiTheme="minorHAnsi" w:hAnsiTheme="minorHAnsi"/>
          <w:color w:val="000000"/>
          <w:u w:color="000000"/>
        </w:rPr>
        <w:t>To ensure that you supply all relevant information, see the Required Information section and ‘Appendix A – Application Checklist’ of these guidelines before submitting your application.</w:t>
      </w:r>
    </w:p>
    <w:p w14:paraId="6E8BB2CD" w14:textId="4E73D9CC" w:rsidR="00853D03" w:rsidRPr="00983DEC" w:rsidRDefault="00853D03" w:rsidP="00C860C9">
      <w:pPr>
        <w:pStyle w:val="ListBullet"/>
        <w:spacing w:line="240" w:lineRule="auto"/>
        <w:jc w:val="both"/>
        <w:rPr>
          <w:b/>
          <w:bCs/>
        </w:rPr>
      </w:pPr>
      <w:r w:rsidRPr="00983DEC">
        <w:rPr>
          <w:b/>
          <w:bCs/>
        </w:rPr>
        <w:t xml:space="preserve">Applications close at midnight on </w:t>
      </w:r>
      <w:r w:rsidR="00F04BF8" w:rsidRPr="00983DEC">
        <w:rPr>
          <w:b/>
          <w:bCs/>
          <w:u w:val="single"/>
        </w:rPr>
        <w:t>2</w:t>
      </w:r>
      <w:r w:rsidR="00D26EAE" w:rsidRPr="00983DEC">
        <w:rPr>
          <w:b/>
          <w:bCs/>
          <w:u w:val="single"/>
        </w:rPr>
        <w:t>9</w:t>
      </w:r>
      <w:r w:rsidR="00F04BF8" w:rsidRPr="00983DEC">
        <w:rPr>
          <w:b/>
          <w:bCs/>
          <w:u w:val="single"/>
        </w:rPr>
        <w:t xml:space="preserve"> November </w:t>
      </w:r>
      <w:r w:rsidR="000E2502" w:rsidRPr="00983DEC">
        <w:rPr>
          <w:b/>
          <w:bCs/>
          <w:u w:val="single"/>
        </w:rPr>
        <w:t>202</w:t>
      </w:r>
      <w:r w:rsidR="0059529E" w:rsidRPr="00983DEC">
        <w:rPr>
          <w:b/>
          <w:bCs/>
          <w:u w:val="single"/>
        </w:rPr>
        <w:t>4</w:t>
      </w:r>
      <w:r w:rsidRPr="00983DEC">
        <w:rPr>
          <w:b/>
          <w:bCs/>
        </w:rPr>
        <w:t>. Late applications will not be considered</w:t>
      </w:r>
      <w:r w:rsidR="00BB0646" w:rsidRPr="00983DEC">
        <w:rPr>
          <w:b/>
          <w:bCs/>
        </w:rPr>
        <w:t>.</w:t>
      </w:r>
    </w:p>
    <w:p w14:paraId="00575558" w14:textId="77777777" w:rsidR="00853D03" w:rsidRPr="00983DEC" w:rsidRDefault="00853D03" w:rsidP="00C860C9">
      <w:pPr>
        <w:pStyle w:val="Heading3"/>
        <w:spacing w:before="240" w:after="160"/>
        <w:jc w:val="both"/>
      </w:pPr>
      <w:bookmarkStart w:id="18" w:name="_Hlk174374585"/>
      <w:r w:rsidRPr="00983DEC">
        <w:t>Application required information</w:t>
      </w:r>
    </w:p>
    <w:bookmarkEnd w:id="18"/>
    <w:p w14:paraId="3171AF9E" w14:textId="77777777" w:rsidR="00853D03" w:rsidRPr="00983DEC" w:rsidRDefault="00853D03" w:rsidP="00C860C9">
      <w:pPr>
        <w:pStyle w:val="Body"/>
        <w:keepNext/>
        <w:keepLines/>
        <w:tabs>
          <w:tab w:val="left" w:pos="2835"/>
        </w:tabs>
        <w:jc w:val="both"/>
        <w:rPr>
          <w:rFonts w:asciiTheme="minorHAnsi" w:hAnsiTheme="minorHAnsi"/>
          <w:color w:val="000000"/>
          <w:u w:color="000000"/>
        </w:rPr>
      </w:pPr>
      <w:r w:rsidRPr="00983DEC">
        <w:rPr>
          <w:rFonts w:asciiTheme="minorHAnsi" w:hAnsiTheme="minorHAnsi"/>
          <w:color w:val="000000"/>
          <w:u w:color="000000"/>
        </w:rPr>
        <w:t xml:space="preserve">You </w:t>
      </w:r>
      <w:r w:rsidRPr="00983DEC">
        <w:rPr>
          <w:rFonts w:asciiTheme="minorHAnsi" w:hAnsiTheme="minorHAnsi"/>
          <w:b/>
          <w:color w:val="000000"/>
          <w:u w:color="000000"/>
        </w:rPr>
        <w:t>MUST</w:t>
      </w:r>
      <w:r w:rsidRPr="00983DEC">
        <w:rPr>
          <w:rFonts w:asciiTheme="minorHAnsi" w:hAnsiTheme="minorHAnsi"/>
          <w:color w:val="000000"/>
          <w:u w:color="000000"/>
        </w:rPr>
        <w:t xml:space="preserve"> supply the following to address the assessment criteria as part of the application process and to complete all sections in the application form.</w:t>
      </w:r>
    </w:p>
    <w:p w14:paraId="716AFF0A" w14:textId="77777777" w:rsidR="00853D03" w:rsidRPr="00983DEC" w:rsidRDefault="00853D03" w:rsidP="00C860C9">
      <w:pPr>
        <w:jc w:val="both"/>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8964"/>
      </w:tblGrid>
      <w:tr w:rsidR="00853D03" w:rsidRPr="00983DEC" w14:paraId="5E1DF0B3" w14:textId="77777777" w:rsidTr="00C860C9">
        <w:trPr>
          <w:cantSplit/>
        </w:trPr>
        <w:tc>
          <w:tcPr>
            <w:tcW w:w="8964" w:type="dxa"/>
            <w:tcBorders>
              <w:bottom w:val="single" w:sz="4" w:space="0" w:color="AF272F"/>
            </w:tcBorders>
            <w:shd w:val="clear" w:color="auto" w:fill="AF272F"/>
          </w:tcPr>
          <w:p w14:paraId="30C7052A" w14:textId="1A17C58F" w:rsidR="00853D03" w:rsidRPr="00983DEC" w:rsidRDefault="00853D03" w:rsidP="00C860C9">
            <w:pPr>
              <w:spacing w:before="60" w:after="60"/>
              <w:jc w:val="both"/>
              <w:rPr>
                <w:rFonts w:ascii="Century Gothic" w:hAnsi="Century Gothic"/>
                <w:b/>
                <w:bCs/>
              </w:rPr>
            </w:pPr>
            <w:r w:rsidRPr="00983DEC">
              <w:rPr>
                <w:rFonts w:ascii="Century Gothic" w:hAnsi="Century Gothic"/>
                <w:b/>
                <w:bCs/>
                <w:color w:val="FFFFFF" w:themeColor="background1"/>
              </w:rPr>
              <w:t xml:space="preserve">Eligibility </w:t>
            </w:r>
            <w:r w:rsidR="00957032" w:rsidRPr="00983DEC">
              <w:rPr>
                <w:rFonts w:ascii="Century Gothic" w:hAnsi="Century Gothic"/>
                <w:b/>
                <w:bCs/>
                <w:color w:val="FFFFFF" w:themeColor="background1"/>
              </w:rPr>
              <w:t>- School</w:t>
            </w:r>
            <w:r w:rsidRPr="00983DEC">
              <w:rPr>
                <w:rFonts w:ascii="Century Gothic" w:hAnsi="Century Gothic"/>
                <w:b/>
                <w:bCs/>
                <w:color w:val="FFFFFF" w:themeColor="background1"/>
              </w:rPr>
              <w:t xml:space="preserve"> contact details</w:t>
            </w:r>
          </w:p>
        </w:tc>
      </w:tr>
      <w:tr w:rsidR="00853D03" w:rsidRPr="00983DEC" w14:paraId="0DDFD4A8" w14:textId="77777777" w:rsidTr="00C860C9">
        <w:trPr>
          <w:cantSplit/>
        </w:trPr>
        <w:tc>
          <w:tcPr>
            <w:tcW w:w="8964" w:type="dxa"/>
            <w:tcBorders>
              <w:top w:val="single" w:sz="4" w:space="0" w:color="AF272F"/>
            </w:tcBorders>
            <w:shd w:val="clear" w:color="auto" w:fill="auto"/>
          </w:tcPr>
          <w:p w14:paraId="3DA7F811" w14:textId="77777777" w:rsidR="00853D03" w:rsidRPr="00983DEC" w:rsidRDefault="00853D03" w:rsidP="00C860C9">
            <w:pPr>
              <w:spacing w:after="120"/>
              <w:jc w:val="both"/>
              <w:rPr>
                <w:rFonts w:ascii="Century Gothic" w:hAnsi="Century Gothic"/>
              </w:rPr>
            </w:pPr>
            <w:r w:rsidRPr="00983DEC">
              <w:t>The</w:t>
            </w:r>
            <w:r w:rsidRPr="00983DEC">
              <w:rPr>
                <w:rFonts w:ascii="Century Gothic" w:hAnsi="Century Gothic"/>
              </w:rPr>
              <w:t xml:space="preserve"> application must provide:</w:t>
            </w:r>
          </w:p>
          <w:p w14:paraId="6FE4735F" w14:textId="77777777" w:rsidR="00853D03" w:rsidRPr="00176287" w:rsidRDefault="00853D03" w:rsidP="00C860C9">
            <w:pPr>
              <w:pStyle w:val="ListParagraph"/>
              <w:numPr>
                <w:ilvl w:val="0"/>
                <w:numId w:val="38"/>
              </w:numPr>
              <w:spacing w:before="0" w:after="120"/>
              <w:rPr>
                <w:rFonts w:ascii="Century Gothic" w:hAnsi="Century Gothic"/>
                <w:lang w:val="en-AU"/>
              </w:rPr>
            </w:pPr>
            <w:r w:rsidRPr="00176287">
              <w:rPr>
                <w:rFonts w:ascii="Century Gothic" w:hAnsi="Century Gothic"/>
                <w:lang w:val="en-AU"/>
              </w:rPr>
              <w:t xml:space="preserve">applicant details and contact </w:t>
            </w:r>
            <w:proofErr w:type="gramStart"/>
            <w:r w:rsidRPr="00176287">
              <w:rPr>
                <w:rFonts w:ascii="Century Gothic" w:hAnsi="Century Gothic"/>
                <w:lang w:val="en-AU"/>
              </w:rPr>
              <w:t>information;</w:t>
            </w:r>
            <w:proofErr w:type="gramEnd"/>
          </w:p>
          <w:p w14:paraId="2A2B037E" w14:textId="77777777" w:rsidR="00853D03" w:rsidRPr="00176287" w:rsidRDefault="00853D03" w:rsidP="00C860C9">
            <w:pPr>
              <w:pStyle w:val="ListParagraph"/>
              <w:numPr>
                <w:ilvl w:val="0"/>
                <w:numId w:val="38"/>
              </w:numPr>
              <w:spacing w:before="0" w:after="120"/>
              <w:rPr>
                <w:rFonts w:ascii="Century Gothic" w:hAnsi="Century Gothic"/>
                <w:lang w:val="en-AU"/>
              </w:rPr>
            </w:pPr>
            <w:r w:rsidRPr="00176287">
              <w:rPr>
                <w:rFonts w:ascii="Century Gothic" w:hAnsi="Century Gothic"/>
                <w:lang w:val="en-AU"/>
              </w:rPr>
              <w:t>school principal details and contact information (if different to the applicant</w:t>
            </w:r>
            <w:proofErr w:type="gramStart"/>
            <w:r w:rsidRPr="00176287">
              <w:rPr>
                <w:rFonts w:ascii="Century Gothic" w:hAnsi="Century Gothic"/>
                <w:lang w:val="en-AU"/>
              </w:rPr>
              <w:t>);</w:t>
            </w:r>
            <w:proofErr w:type="gramEnd"/>
          </w:p>
          <w:p w14:paraId="4F31B58A" w14:textId="657D5A13" w:rsidR="00853D03" w:rsidRPr="00176287" w:rsidRDefault="00853D03" w:rsidP="00C860C9">
            <w:pPr>
              <w:pStyle w:val="ListParagraph"/>
              <w:numPr>
                <w:ilvl w:val="0"/>
                <w:numId w:val="38"/>
              </w:numPr>
              <w:spacing w:before="0" w:after="120"/>
              <w:rPr>
                <w:rFonts w:ascii="Century Gothic" w:hAnsi="Century Gothic"/>
                <w:lang w:val="en-AU"/>
              </w:rPr>
            </w:pPr>
            <w:r w:rsidRPr="00176287">
              <w:rPr>
                <w:rFonts w:ascii="Century Gothic" w:hAnsi="Century Gothic"/>
                <w:lang w:val="en-AU"/>
              </w:rPr>
              <w:t>project key contact details and contact information (if different to the applicant and principal).</w:t>
            </w:r>
          </w:p>
          <w:p w14:paraId="5F6443AA" w14:textId="77777777" w:rsidR="00C5777F" w:rsidRPr="00176287" w:rsidRDefault="00C5777F" w:rsidP="00BB0646">
            <w:pPr>
              <w:pStyle w:val="ListParagraph"/>
              <w:numPr>
                <w:ilvl w:val="0"/>
                <w:numId w:val="38"/>
              </w:numPr>
              <w:spacing w:before="0" w:after="120"/>
              <w:rPr>
                <w:rFonts w:ascii="Century Gothic" w:hAnsi="Century Gothic"/>
                <w:lang w:val="en-AU"/>
              </w:rPr>
            </w:pPr>
            <w:r w:rsidRPr="00176287">
              <w:rPr>
                <w:lang w:val="en-AU"/>
              </w:rPr>
              <w:t xml:space="preserve">The </w:t>
            </w:r>
            <w:r w:rsidRPr="00176287">
              <w:rPr>
                <w:rFonts w:ascii="Century Gothic" w:hAnsi="Century Gothic"/>
                <w:lang w:val="en-AU"/>
              </w:rPr>
              <w:t>school</w:t>
            </w:r>
            <w:r w:rsidRPr="00176287">
              <w:rPr>
                <w:lang w:val="en-AU"/>
              </w:rPr>
              <w:t xml:space="preserve"> must also agree to providing access to VSBA representatives for non-operating or reduced school times (such as school holidays, weekends, curriculum days).</w:t>
            </w:r>
          </w:p>
          <w:p w14:paraId="5DDB5591" w14:textId="4E433374" w:rsidR="00853D03" w:rsidRPr="00176287" w:rsidRDefault="00853D03" w:rsidP="00C5777F">
            <w:pPr>
              <w:pStyle w:val="ListParagraph"/>
              <w:numPr>
                <w:ilvl w:val="0"/>
                <w:numId w:val="38"/>
              </w:numPr>
              <w:spacing w:before="0" w:after="120"/>
              <w:rPr>
                <w:rFonts w:ascii="Century Gothic" w:hAnsi="Century Gothic"/>
                <w:lang w:val="en-AU"/>
              </w:rPr>
            </w:pPr>
            <w:r w:rsidRPr="00176287">
              <w:rPr>
                <w:rFonts w:ascii="Century Gothic" w:hAnsi="Century Gothic"/>
                <w:lang w:val="en-AU"/>
              </w:rPr>
              <w:t xml:space="preserve">This information will provide points of contact for the VSBA and will be shared with the relevant GGSB Panel Member for scheduling the </w:t>
            </w:r>
            <w:r w:rsidR="002F16F1">
              <w:rPr>
                <w:rFonts w:ascii="Century Gothic" w:hAnsi="Century Gothic"/>
                <w:lang w:val="en-AU"/>
              </w:rPr>
              <w:t>on-site</w:t>
            </w:r>
            <w:r w:rsidRPr="00176287">
              <w:rPr>
                <w:rFonts w:ascii="Century Gothic" w:hAnsi="Century Gothic"/>
                <w:lang w:val="en-AU"/>
              </w:rPr>
              <w:t xml:space="preserve"> assessment and arranging works.</w:t>
            </w:r>
          </w:p>
          <w:p w14:paraId="221800B5" w14:textId="77777777" w:rsidR="00853D03" w:rsidRPr="00983DEC" w:rsidRDefault="00853D03" w:rsidP="00C5777F">
            <w:pPr>
              <w:jc w:val="both"/>
              <w:rPr>
                <w:rFonts w:ascii="Century Gothic" w:hAnsi="Century Gothic"/>
              </w:rPr>
            </w:pPr>
          </w:p>
        </w:tc>
      </w:tr>
      <w:tr w:rsidR="00853D03" w:rsidRPr="00983DEC" w14:paraId="68C2D11E" w14:textId="77777777" w:rsidTr="00C860C9">
        <w:trPr>
          <w:cantSplit/>
        </w:trPr>
        <w:tc>
          <w:tcPr>
            <w:tcW w:w="8964" w:type="dxa"/>
            <w:tcBorders>
              <w:bottom w:val="single" w:sz="4" w:space="0" w:color="AF272F"/>
            </w:tcBorders>
            <w:shd w:val="clear" w:color="auto" w:fill="AF272F"/>
          </w:tcPr>
          <w:p w14:paraId="5EEDEDA6" w14:textId="77777777" w:rsidR="00853D03" w:rsidRPr="00983DEC" w:rsidRDefault="00853D03" w:rsidP="00C860C9">
            <w:pPr>
              <w:spacing w:before="60" w:after="60"/>
              <w:jc w:val="both"/>
              <w:rPr>
                <w:rFonts w:ascii="Century Gothic" w:hAnsi="Century Gothic"/>
                <w:b/>
                <w:bCs/>
              </w:rPr>
            </w:pPr>
            <w:r w:rsidRPr="00983DEC">
              <w:rPr>
                <w:rFonts w:ascii="Century Gothic" w:hAnsi="Century Gothic"/>
                <w:b/>
                <w:bCs/>
                <w:color w:val="FFFFFF" w:themeColor="background1"/>
              </w:rPr>
              <w:t>Eligibility - Program Conditions</w:t>
            </w:r>
          </w:p>
        </w:tc>
      </w:tr>
      <w:tr w:rsidR="00853D03" w:rsidRPr="00983DEC" w14:paraId="32258BC9" w14:textId="77777777" w:rsidTr="00C860C9">
        <w:trPr>
          <w:cantSplit/>
        </w:trPr>
        <w:tc>
          <w:tcPr>
            <w:tcW w:w="8964" w:type="dxa"/>
            <w:tcBorders>
              <w:top w:val="single" w:sz="4" w:space="0" w:color="AF272F"/>
            </w:tcBorders>
            <w:shd w:val="clear" w:color="auto" w:fill="auto"/>
          </w:tcPr>
          <w:p w14:paraId="14DD679C" w14:textId="77777777" w:rsidR="00853D03" w:rsidRPr="00983DEC" w:rsidRDefault="00853D03" w:rsidP="00C860C9">
            <w:pPr>
              <w:spacing w:after="120"/>
              <w:jc w:val="both"/>
              <w:rPr>
                <w:rFonts w:ascii="Century Gothic" w:hAnsi="Century Gothic"/>
              </w:rPr>
            </w:pPr>
            <w:r w:rsidRPr="00983DEC">
              <w:rPr>
                <w:rFonts w:ascii="Century Gothic" w:hAnsi="Century Gothic"/>
              </w:rPr>
              <w:t>The application must provide:</w:t>
            </w:r>
          </w:p>
          <w:p w14:paraId="0CDC7AE1" w14:textId="497E9B75" w:rsidR="00853D03" w:rsidRPr="00176287" w:rsidRDefault="00853D03" w:rsidP="00C860C9">
            <w:pPr>
              <w:pStyle w:val="ListParagraph"/>
              <w:numPr>
                <w:ilvl w:val="0"/>
                <w:numId w:val="38"/>
              </w:numPr>
              <w:spacing w:before="0" w:after="120"/>
              <w:rPr>
                <w:rFonts w:ascii="Century Gothic" w:hAnsi="Century Gothic"/>
                <w:lang w:val="en-AU"/>
              </w:rPr>
            </w:pPr>
            <w:r w:rsidRPr="00176287">
              <w:rPr>
                <w:rFonts w:ascii="Century Gothic" w:hAnsi="Century Gothic"/>
                <w:lang w:val="en-AU"/>
              </w:rPr>
              <w:t xml:space="preserve">acceptance of the GGSB Program </w:t>
            </w:r>
            <w:proofErr w:type="gramStart"/>
            <w:r w:rsidRPr="00176287">
              <w:rPr>
                <w:rFonts w:ascii="Century Gothic" w:hAnsi="Century Gothic"/>
                <w:lang w:val="en-AU"/>
              </w:rPr>
              <w:t>Conditions;</w:t>
            </w:r>
            <w:proofErr w:type="gramEnd"/>
          </w:p>
          <w:p w14:paraId="0162CDDA" w14:textId="08C33330" w:rsidR="00853D03" w:rsidRPr="003B693C" w:rsidRDefault="003B693C" w:rsidP="003B693C">
            <w:pPr>
              <w:pStyle w:val="ListParagraph"/>
              <w:numPr>
                <w:ilvl w:val="0"/>
                <w:numId w:val="38"/>
              </w:numPr>
              <w:spacing w:before="0" w:after="120"/>
              <w:rPr>
                <w:rFonts w:ascii="Century Gothic" w:hAnsi="Century Gothic"/>
                <w:lang w:val="en-AU"/>
              </w:rPr>
            </w:pPr>
            <w:r w:rsidRPr="003B693C">
              <w:rPr>
                <w:rFonts w:ascii="Century Gothic" w:hAnsi="Century Gothic"/>
                <w:lang w:val="en-AU"/>
              </w:rPr>
              <w:t>signed copy of the School Council Authorisation Form (see Appendix B – School Council Authorisation Form).</w:t>
            </w:r>
          </w:p>
          <w:p w14:paraId="467FDBF1" w14:textId="77777777" w:rsidR="00853D03" w:rsidRPr="00983DEC" w:rsidRDefault="00853D03" w:rsidP="00C860C9">
            <w:pPr>
              <w:jc w:val="both"/>
            </w:pPr>
          </w:p>
        </w:tc>
      </w:tr>
      <w:tr w:rsidR="00853D03" w:rsidRPr="00983DEC" w14:paraId="27A479BB" w14:textId="77777777" w:rsidTr="00C860C9">
        <w:trPr>
          <w:cantSplit/>
        </w:trPr>
        <w:tc>
          <w:tcPr>
            <w:tcW w:w="8964" w:type="dxa"/>
            <w:tcBorders>
              <w:top w:val="single" w:sz="4" w:space="0" w:color="AF272F"/>
            </w:tcBorders>
            <w:shd w:val="clear" w:color="auto" w:fill="B4292D" w:themeFill="accent4"/>
          </w:tcPr>
          <w:p w14:paraId="65707E27" w14:textId="77777777" w:rsidR="00853D03" w:rsidRPr="00983DEC" w:rsidRDefault="00853D03" w:rsidP="00C860C9">
            <w:pPr>
              <w:keepNext/>
              <w:spacing w:before="60" w:after="60"/>
              <w:jc w:val="both"/>
              <w:rPr>
                <w:rFonts w:ascii="Century Gothic" w:hAnsi="Century Gothic"/>
                <w:b/>
                <w:bCs/>
                <w:color w:val="FFFFFF" w:themeColor="background1"/>
              </w:rPr>
            </w:pPr>
            <w:bookmarkStart w:id="19" w:name="_Hlk75810043"/>
            <w:r w:rsidRPr="00983DEC">
              <w:rPr>
                <w:rFonts w:ascii="Century Gothic" w:hAnsi="Century Gothic"/>
                <w:b/>
                <w:bCs/>
                <w:color w:val="FFFFFF" w:themeColor="background1"/>
              </w:rPr>
              <w:lastRenderedPageBreak/>
              <w:t>Prioritisation – Sustainability Commitments</w:t>
            </w:r>
          </w:p>
        </w:tc>
      </w:tr>
      <w:tr w:rsidR="00853D03" w:rsidRPr="00983DEC" w14:paraId="6D4C89B4" w14:textId="77777777" w:rsidTr="00C860C9">
        <w:trPr>
          <w:cantSplit/>
        </w:trPr>
        <w:tc>
          <w:tcPr>
            <w:tcW w:w="8964" w:type="dxa"/>
            <w:tcBorders>
              <w:top w:val="single" w:sz="4" w:space="0" w:color="AF272F"/>
            </w:tcBorders>
            <w:shd w:val="clear" w:color="auto" w:fill="auto"/>
          </w:tcPr>
          <w:p w14:paraId="6BDED36C" w14:textId="77777777" w:rsidR="00853D03" w:rsidRPr="00983DEC" w:rsidRDefault="00853D03" w:rsidP="00C860C9">
            <w:pPr>
              <w:jc w:val="both"/>
            </w:pPr>
            <w:r w:rsidRPr="00983DEC">
              <w:t>The application must provide:</w:t>
            </w:r>
          </w:p>
          <w:p w14:paraId="5E61C3EE" w14:textId="68051E65" w:rsidR="00853D03" w:rsidRPr="00176287" w:rsidRDefault="00853D03" w:rsidP="00C860C9">
            <w:pPr>
              <w:pStyle w:val="ListParagraph"/>
              <w:numPr>
                <w:ilvl w:val="0"/>
                <w:numId w:val="38"/>
              </w:numPr>
              <w:rPr>
                <w:lang w:val="en-AU"/>
              </w:rPr>
            </w:pPr>
            <w:r w:rsidRPr="00176287">
              <w:rPr>
                <w:lang w:val="en-AU"/>
              </w:rPr>
              <w:t xml:space="preserve">a written statement of up to 300 words demonstrating any ongoing or planned commitments to environmental sustainability practices including proof of endorsed plans by </w:t>
            </w:r>
            <w:r w:rsidR="008B7818" w:rsidRPr="00176287">
              <w:rPr>
                <w:lang w:val="en-AU"/>
              </w:rPr>
              <w:t xml:space="preserve">the </w:t>
            </w:r>
            <w:r w:rsidRPr="00176287">
              <w:rPr>
                <w:lang w:val="en-AU"/>
              </w:rPr>
              <w:t>school council or evidence of achievements</w:t>
            </w:r>
            <w:r w:rsidR="00BB0646" w:rsidRPr="00176287">
              <w:rPr>
                <w:lang w:val="en-AU"/>
              </w:rPr>
              <w:t>.</w:t>
            </w:r>
            <w:r w:rsidRPr="00176287">
              <w:rPr>
                <w:lang w:val="en-AU"/>
              </w:rPr>
              <w:t xml:space="preserve"> </w:t>
            </w:r>
          </w:p>
          <w:p w14:paraId="67A6584D" w14:textId="544930D9" w:rsidR="00853D03" w:rsidRPr="00176287" w:rsidRDefault="00853D03" w:rsidP="00C860C9">
            <w:pPr>
              <w:pStyle w:val="ListParagraph"/>
              <w:numPr>
                <w:ilvl w:val="0"/>
                <w:numId w:val="38"/>
              </w:numPr>
              <w:rPr>
                <w:lang w:val="en-AU"/>
              </w:rPr>
            </w:pPr>
            <w:r w:rsidRPr="00176287">
              <w:rPr>
                <w:lang w:val="en-AU"/>
              </w:rPr>
              <w:t xml:space="preserve">applicant evidence of participation or involvement in environmental sustainability initiatives, such as the </w:t>
            </w:r>
            <w:r w:rsidR="00600CCD" w:rsidRPr="00176287">
              <w:rPr>
                <w:lang w:val="en-AU"/>
              </w:rPr>
              <w:t>ResourceSmart Schools program and School Water Efficiency Program Victorian government programs</w:t>
            </w:r>
            <w:r w:rsidR="00BB0646" w:rsidRPr="00176287">
              <w:rPr>
                <w:lang w:val="en-AU"/>
              </w:rPr>
              <w:t>.</w:t>
            </w:r>
          </w:p>
          <w:p w14:paraId="73966FD1" w14:textId="77777777" w:rsidR="00853D03" w:rsidRPr="00983DEC" w:rsidRDefault="00853D03" w:rsidP="00C860C9">
            <w:pPr>
              <w:jc w:val="both"/>
              <w:rPr>
                <w:rFonts w:ascii="Century Gothic" w:hAnsi="Century Gothic"/>
              </w:rPr>
            </w:pPr>
          </w:p>
        </w:tc>
      </w:tr>
      <w:bookmarkEnd w:id="19"/>
      <w:tr w:rsidR="00853D03" w:rsidRPr="00983DEC" w14:paraId="6CE20CBF" w14:textId="77777777" w:rsidTr="00C860C9">
        <w:trPr>
          <w:cantSplit/>
        </w:trPr>
        <w:tc>
          <w:tcPr>
            <w:tcW w:w="8964" w:type="dxa"/>
            <w:tcBorders>
              <w:top w:val="single" w:sz="4" w:space="0" w:color="AF272F"/>
            </w:tcBorders>
            <w:shd w:val="clear" w:color="auto" w:fill="B4292D" w:themeFill="accent4"/>
            <w:vAlign w:val="center"/>
          </w:tcPr>
          <w:p w14:paraId="2C4BA412" w14:textId="56B51EE7" w:rsidR="00853D03" w:rsidRPr="00983DEC" w:rsidRDefault="00D44A0D" w:rsidP="004D7B4B">
            <w:pPr>
              <w:keepNext/>
              <w:spacing w:before="60" w:after="60"/>
              <w:jc w:val="both"/>
              <w:rPr>
                <w:rFonts w:ascii="Century Gothic" w:hAnsi="Century Gothic"/>
              </w:rPr>
            </w:pPr>
            <w:r w:rsidRPr="00983DEC">
              <w:rPr>
                <w:rFonts w:ascii="Century Gothic" w:hAnsi="Century Gothic"/>
                <w:b/>
                <w:bCs/>
                <w:color w:val="FFFFFF" w:themeColor="background1"/>
              </w:rPr>
              <w:t>Prioritisation - Maintenance Commitments</w:t>
            </w:r>
          </w:p>
        </w:tc>
      </w:tr>
      <w:tr w:rsidR="00D44A0D" w:rsidRPr="00983DEC" w14:paraId="331261C1" w14:textId="77777777" w:rsidTr="00553125">
        <w:trPr>
          <w:cantSplit/>
        </w:trPr>
        <w:tc>
          <w:tcPr>
            <w:tcW w:w="8964" w:type="dxa"/>
            <w:tcBorders>
              <w:top w:val="single" w:sz="4" w:space="0" w:color="AF272F"/>
            </w:tcBorders>
            <w:shd w:val="clear" w:color="auto" w:fill="auto"/>
          </w:tcPr>
          <w:p w14:paraId="00E2A141" w14:textId="33468BA2" w:rsidR="00D44A0D" w:rsidRPr="00983DEC" w:rsidRDefault="00D44A0D" w:rsidP="00553125">
            <w:pPr>
              <w:spacing w:after="120"/>
              <w:jc w:val="both"/>
              <w:rPr>
                <w:rFonts w:ascii="Century Gothic" w:hAnsi="Century Gothic"/>
              </w:rPr>
            </w:pPr>
            <w:r w:rsidRPr="00983DEC">
              <w:rPr>
                <w:rFonts w:ascii="Century Gothic" w:hAnsi="Century Gothic"/>
              </w:rPr>
              <w:t xml:space="preserve">Before </w:t>
            </w:r>
            <w:proofErr w:type="gramStart"/>
            <w:r w:rsidRPr="00983DEC">
              <w:rPr>
                <w:rFonts w:ascii="Century Gothic" w:hAnsi="Century Gothic"/>
              </w:rPr>
              <w:t>submitting an application</w:t>
            </w:r>
            <w:proofErr w:type="gramEnd"/>
            <w:r w:rsidRPr="00983DEC">
              <w:rPr>
                <w:rFonts w:ascii="Century Gothic" w:hAnsi="Century Gothic"/>
              </w:rPr>
              <w:t>, the school must ensure:</w:t>
            </w:r>
          </w:p>
          <w:p w14:paraId="1150DAB0" w14:textId="77777777" w:rsidR="00D44A0D" w:rsidRPr="00176287" w:rsidRDefault="00D44A0D" w:rsidP="00553125">
            <w:pPr>
              <w:pStyle w:val="ListParagraph"/>
              <w:numPr>
                <w:ilvl w:val="0"/>
                <w:numId w:val="63"/>
              </w:numPr>
              <w:spacing w:before="0" w:after="120"/>
              <w:ind w:left="714" w:hanging="357"/>
              <w:rPr>
                <w:rFonts w:ascii="Century Gothic" w:hAnsi="Century Gothic"/>
                <w:lang w:val="en-AU"/>
              </w:rPr>
            </w:pPr>
            <w:bookmarkStart w:id="20" w:name="_Hlk178843528"/>
            <w:r w:rsidRPr="00983DEC">
              <w:rPr>
                <w:szCs w:val="20"/>
                <w:lang w:val="en-AU"/>
              </w:rPr>
              <w:t xml:space="preserve">there are no overdue work-orders in the “routine maintenance” and “condition based maintenance” tabs of the Facilities Management application on </w:t>
            </w:r>
            <w:hyperlink r:id="rId27" w:history="1">
              <w:r w:rsidRPr="00983DEC">
                <w:rPr>
                  <w:rStyle w:val="Hyperlink"/>
                  <w:szCs w:val="20"/>
                  <w:lang w:val="en-AU"/>
                </w:rPr>
                <w:t>AIMS</w:t>
              </w:r>
            </w:hyperlink>
            <w:r w:rsidRPr="00176287">
              <w:rPr>
                <w:rStyle w:val="CommentReference"/>
                <w:color w:val="auto"/>
                <w:bdr w:val="none" w:sz="0" w:space="0" w:color="auto"/>
                <w:lang w:val="en-AU"/>
              </w:rPr>
              <w:t xml:space="preserve"> </w:t>
            </w:r>
            <w:r w:rsidRPr="00176287">
              <w:rPr>
                <w:rStyle w:val="CommentReference"/>
                <w:lang w:val="en-AU"/>
              </w:rPr>
              <w:t>(</w:t>
            </w:r>
            <w:r w:rsidRPr="00983DEC">
              <w:rPr>
                <w:szCs w:val="20"/>
                <w:lang w:val="en-AU"/>
              </w:rPr>
              <w:t>please note the VSBA will review AIMS during the evaluation process of all applications)</w:t>
            </w:r>
            <w:r w:rsidRPr="00176287">
              <w:rPr>
                <w:rFonts w:ascii="Century Gothic" w:hAnsi="Century Gothic"/>
                <w:lang w:val="en-AU"/>
              </w:rPr>
              <w:t xml:space="preserve">. </w:t>
            </w:r>
          </w:p>
          <w:p w14:paraId="65E23B86" w14:textId="77777777" w:rsidR="00D44A0D" w:rsidRPr="00176287" w:rsidRDefault="00D44A0D" w:rsidP="00553125">
            <w:pPr>
              <w:pStyle w:val="ListParagraph"/>
              <w:numPr>
                <w:ilvl w:val="0"/>
                <w:numId w:val="63"/>
              </w:numPr>
              <w:spacing w:before="0" w:after="120"/>
              <w:ind w:left="714" w:hanging="357"/>
              <w:rPr>
                <w:rFonts w:ascii="Century Gothic" w:hAnsi="Century Gothic"/>
                <w:lang w:val="en-AU"/>
              </w:rPr>
            </w:pPr>
            <w:r w:rsidRPr="00983DEC">
              <w:rPr>
                <w:szCs w:val="20"/>
                <w:lang w:val="en-AU"/>
              </w:rPr>
              <w:t xml:space="preserve">If you require assistance in changing the status of specific work-orders to “FINCOMP” (to mark maintenance activities as completed), or to reschedule work-orders to a more convenient time for the school, please contact the School Maintenance Plan (SMP) Unit on (03) 7022 2212 or email </w:t>
            </w:r>
            <w:hyperlink r:id="rId28" w:history="1">
              <w:r w:rsidRPr="00983DEC">
                <w:rPr>
                  <w:rStyle w:val="Hyperlink"/>
                  <w:szCs w:val="20"/>
                  <w:lang w:val="en-AU"/>
                </w:rPr>
                <w:t>Maintenance.Plan@education.vic.gov.au</w:t>
              </w:r>
            </w:hyperlink>
            <w:r w:rsidRPr="00983DEC">
              <w:rPr>
                <w:szCs w:val="20"/>
                <w:lang w:val="en-AU"/>
              </w:rPr>
              <w:t xml:space="preserve">.  </w:t>
            </w:r>
            <w:bookmarkEnd w:id="20"/>
          </w:p>
        </w:tc>
      </w:tr>
      <w:tr w:rsidR="00853D03" w:rsidRPr="00983DEC" w14:paraId="6CCED4CE" w14:textId="77777777" w:rsidTr="00C860C9">
        <w:trPr>
          <w:cantSplit/>
        </w:trPr>
        <w:tc>
          <w:tcPr>
            <w:tcW w:w="8964" w:type="dxa"/>
            <w:tcBorders>
              <w:top w:val="single" w:sz="4" w:space="0" w:color="AF272F"/>
            </w:tcBorders>
            <w:shd w:val="clear" w:color="auto" w:fill="B4292D" w:themeFill="accent4"/>
          </w:tcPr>
          <w:p w14:paraId="0BEF0CE8" w14:textId="77777777" w:rsidR="00853D03" w:rsidRPr="00983DEC" w:rsidRDefault="00853D03" w:rsidP="00C860C9">
            <w:pPr>
              <w:spacing w:before="60" w:after="60"/>
              <w:jc w:val="both"/>
              <w:rPr>
                <w:rFonts w:ascii="Century Gothic" w:hAnsi="Century Gothic"/>
              </w:rPr>
            </w:pPr>
            <w:r w:rsidRPr="00983DEC">
              <w:rPr>
                <w:rFonts w:ascii="Century Gothic" w:hAnsi="Century Gothic"/>
                <w:b/>
                <w:bCs/>
                <w:color w:val="FFFFFF" w:themeColor="background1"/>
              </w:rPr>
              <w:t>Suitability - Construction Information</w:t>
            </w:r>
          </w:p>
        </w:tc>
      </w:tr>
      <w:tr w:rsidR="00853D03" w:rsidRPr="00983DEC" w14:paraId="2EFFD85B" w14:textId="77777777" w:rsidTr="00C860C9">
        <w:trPr>
          <w:cantSplit/>
        </w:trPr>
        <w:tc>
          <w:tcPr>
            <w:tcW w:w="8964" w:type="dxa"/>
            <w:tcBorders>
              <w:top w:val="single" w:sz="4" w:space="0" w:color="AF272F"/>
            </w:tcBorders>
            <w:shd w:val="clear" w:color="auto" w:fill="auto"/>
          </w:tcPr>
          <w:p w14:paraId="55C6C956" w14:textId="77777777" w:rsidR="00853D03" w:rsidRPr="00983DEC" w:rsidRDefault="00853D03" w:rsidP="00C860C9">
            <w:pPr>
              <w:spacing w:after="120"/>
              <w:jc w:val="both"/>
              <w:rPr>
                <w:rFonts w:ascii="Century Gothic" w:hAnsi="Century Gothic"/>
              </w:rPr>
            </w:pPr>
            <w:r w:rsidRPr="00983DEC">
              <w:rPr>
                <w:rFonts w:ascii="Century Gothic" w:hAnsi="Century Gothic"/>
              </w:rPr>
              <w:t>The application must provide:</w:t>
            </w:r>
          </w:p>
          <w:p w14:paraId="4626D4AA" w14:textId="5AD623AE" w:rsidR="00853D03" w:rsidRPr="00176287" w:rsidRDefault="00853D03" w:rsidP="00C860C9">
            <w:pPr>
              <w:pStyle w:val="ListParagraph"/>
              <w:numPr>
                <w:ilvl w:val="0"/>
                <w:numId w:val="63"/>
              </w:numPr>
              <w:spacing w:before="0" w:after="240"/>
              <w:rPr>
                <w:rFonts w:ascii="Century Gothic" w:hAnsi="Century Gothic"/>
                <w:lang w:val="en-AU"/>
              </w:rPr>
            </w:pPr>
            <w:r w:rsidRPr="00176287">
              <w:rPr>
                <w:rFonts w:ascii="Century Gothic" w:hAnsi="Century Gothic"/>
                <w:lang w:val="en-AU"/>
              </w:rPr>
              <w:t xml:space="preserve">Details of </w:t>
            </w:r>
            <w:proofErr w:type="gramStart"/>
            <w:r w:rsidRPr="00176287">
              <w:rPr>
                <w:rFonts w:ascii="Century Gothic" w:hAnsi="Century Gothic"/>
                <w:lang w:val="en-AU"/>
              </w:rPr>
              <w:t>any and all</w:t>
            </w:r>
            <w:proofErr w:type="gramEnd"/>
            <w:r w:rsidRPr="00176287">
              <w:rPr>
                <w:rFonts w:ascii="Century Gothic" w:hAnsi="Century Gothic"/>
                <w:lang w:val="en-AU"/>
              </w:rPr>
              <w:t xml:space="preserve"> construction works (underway, scheduled or planned) at the school, including a description of the works, the building(s) affected</w:t>
            </w:r>
            <w:r w:rsidR="008B7818" w:rsidRPr="00176287">
              <w:rPr>
                <w:rFonts w:ascii="Century Gothic" w:hAnsi="Century Gothic"/>
                <w:lang w:val="en-AU"/>
              </w:rPr>
              <w:t>,</w:t>
            </w:r>
            <w:r w:rsidRPr="00176287">
              <w:rPr>
                <w:rFonts w:ascii="Century Gothic" w:hAnsi="Century Gothic"/>
                <w:lang w:val="en-AU"/>
              </w:rPr>
              <w:t xml:space="preserve"> and the timeframe of when the works begin and end.</w:t>
            </w:r>
          </w:p>
          <w:p w14:paraId="5AB9513A" w14:textId="5C6E975C" w:rsidR="00853D03" w:rsidRPr="00983DEC" w:rsidRDefault="00853D03" w:rsidP="00C860C9">
            <w:pPr>
              <w:spacing w:before="160"/>
              <w:jc w:val="both"/>
            </w:pPr>
            <w:r w:rsidRPr="00983DEC">
              <w:t xml:space="preserve">In the case of upcoming scheduled building works, a solar power system will not be funded on a building that is scheduled for demolition or </w:t>
            </w:r>
            <w:r w:rsidR="00B9479E" w:rsidRPr="00983DEC">
              <w:t>is to be</w:t>
            </w:r>
            <w:r w:rsidRPr="00983DEC">
              <w:t xml:space="preserve"> replaced. This is due to a solar power system requiring integrated electrical wiring and depending on the roof tilt or orientation, solar panels may require a mounting system to be installed on the roof. A solar power system is a long-term investment and </w:t>
            </w:r>
            <w:r w:rsidR="008B7818" w:rsidRPr="00983DEC">
              <w:t>is</w:t>
            </w:r>
            <w:r w:rsidRPr="00983DEC">
              <w:t xml:space="preserve"> best installed as a permanent fixture to a permanent building.</w:t>
            </w:r>
          </w:p>
          <w:p w14:paraId="126E0540" w14:textId="3C1EAD2E" w:rsidR="00853D03" w:rsidRPr="00983DEC" w:rsidRDefault="00853D03" w:rsidP="00C860C9">
            <w:pPr>
              <w:spacing w:before="160"/>
              <w:jc w:val="both"/>
            </w:pPr>
            <w:r w:rsidRPr="00983DEC">
              <w:t xml:space="preserve">Information regarding upcoming building works and pre-existing solar power systems will be utilised by VSBA’s Panel Members (who will be designing and constructing the works) to assess </w:t>
            </w:r>
            <w:r w:rsidR="008B7818" w:rsidRPr="00983DEC">
              <w:t xml:space="preserve">the </w:t>
            </w:r>
            <w:r w:rsidRPr="00983DEC">
              <w:t>suitability and compatibility of existing and additional systems.</w:t>
            </w:r>
          </w:p>
          <w:p w14:paraId="21CC204C" w14:textId="77777777" w:rsidR="00853D03" w:rsidRPr="00983DEC" w:rsidRDefault="00853D03" w:rsidP="00C860C9">
            <w:pPr>
              <w:spacing w:after="120"/>
              <w:jc w:val="both"/>
              <w:rPr>
                <w:rFonts w:ascii="Century Gothic" w:hAnsi="Century Gothic"/>
              </w:rPr>
            </w:pPr>
          </w:p>
        </w:tc>
      </w:tr>
      <w:tr w:rsidR="00853D03" w:rsidRPr="00983DEC" w14:paraId="5050329A" w14:textId="77777777" w:rsidTr="00C860C9">
        <w:trPr>
          <w:cantSplit/>
        </w:trPr>
        <w:tc>
          <w:tcPr>
            <w:tcW w:w="8964" w:type="dxa"/>
            <w:tcBorders>
              <w:bottom w:val="single" w:sz="4" w:space="0" w:color="AF272F"/>
            </w:tcBorders>
            <w:shd w:val="clear" w:color="auto" w:fill="AF272F"/>
          </w:tcPr>
          <w:p w14:paraId="281BDF3F" w14:textId="5B57A6AA" w:rsidR="00853D03" w:rsidRPr="00983DEC" w:rsidRDefault="00853D03" w:rsidP="00C860C9">
            <w:pPr>
              <w:keepNext/>
              <w:spacing w:before="60" w:after="60"/>
              <w:jc w:val="both"/>
              <w:rPr>
                <w:rFonts w:ascii="Century Gothic" w:hAnsi="Century Gothic"/>
                <w:b/>
                <w:bCs/>
              </w:rPr>
            </w:pPr>
            <w:bookmarkStart w:id="21" w:name="_Hlk75603446"/>
            <w:r w:rsidRPr="00983DEC">
              <w:rPr>
                <w:rFonts w:ascii="Century Gothic" w:hAnsi="Century Gothic"/>
                <w:b/>
                <w:bCs/>
                <w:color w:val="FFFFFF" w:themeColor="background1"/>
              </w:rPr>
              <w:t>Suitability - Power / Energy</w:t>
            </w:r>
            <w:bookmarkEnd w:id="21"/>
          </w:p>
        </w:tc>
      </w:tr>
      <w:tr w:rsidR="00853D03" w:rsidRPr="00983DEC" w14:paraId="511C077F" w14:textId="77777777" w:rsidTr="00C860C9">
        <w:trPr>
          <w:cantSplit/>
        </w:trPr>
        <w:tc>
          <w:tcPr>
            <w:tcW w:w="8964" w:type="dxa"/>
            <w:tcBorders>
              <w:top w:val="single" w:sz="4" w:space="0" w:color="AF272F"/>
            </w:tcBorders>
            <w:shd w:val="clear" w:color="auto" w:fill="auto"/>
          </w:tcPr>
          <w:p w14:paraId="2FB2190F" w14:textId="77777777" w:rsidR="00853D03" w:rsidRPr="00983DEC" w:rsidRDefault="00853D03" w:rsidP="00C860C9">
            <w:pPr>
              <w:spacing w:after="120"/>
              <w:jc w:val="both"/>
              <w:rPr>
                <w:rFonts w:ascii="Century Gothic" w:hAnsi="Century Gothic"/>
              </w:rPr>
            </w:pPr>
            <w:r w:rsidRPr="00983DEC">
              <w:rPr>
                <w:rFonts w:ascii="Century Gothic" w:hAnsi="Century Gothic"/>
              </w:rPr>
              <w:t>The application must provide:</w:t>
            </w:r>
          </w:p>
          <w:p w14:paraId="5E78297E" w14:textId="33945CE8" w:rsidR="00853D03" w:rsidRPr="00176287" w:rsidRDefault="00853D03" w:rsidP="00C860C9">
            <w:pPr>
              <w:pStyle w:val="ListParagraph"/>
              <w:numPr>
                <w:ilvl w:val="0"/>
                <w:numId w:val="38"/>
              </w:numPr>
              <w:spacing w:before="0" w:after="120"/>
              <w:rPr>
                <w:rFonts w:ascii="Century Gothic" w:hAnsi="Century Gothic"/>
                <w:lang w:val="en-AU"/>
              </w:rPr>
            </w:pPr>
            <w:r w:rsidRPr="00176287">
              <w:rPr>
                <w:rFonts w:ascii="Century Gothic" w:hAnsi="Century Gothic"/>
                <w:lang w:val="en-AU"/>
              </w:rPr>
              <w:t xml:space="preserve">Copies of the </w:t>
            </w:r>
            <w:r w:rsidR="00FC4734">
              <w:rPr>
                <w:rFonts w:ascii="Century Gothic" w:hAnsi="Century Gothic"/>
                <w:lang w:val="en-AU"/>
              </w:rPr>
              <w:t>2</w:t>
            </w:r>
            <w:r w:rsidRPr="00176287">
              <w:rPr>
                <w:rFonts w:ascii="Century Gothic" w:hAnsi="Century Gothic"/>
                <w:lang w:val="en-AU"/>
              </w:rPr>
              <w:t xml:space="preserve"> most recent electricity bills in PDF format (preferably a digital PDF version although a scanned PDF is acceptable).</w:t>
            </w:r>
          </w:p>
          <w:p w14:paraId="42DCA6D5" w14:textId="77777777" w:rsidR="00853D03" w:rsidRPr="00176287" w:rsidRDefault="00853D03" w:rsidP="00C860C9">
            <w:pPr>
              <w:pStyle w:val="ListParagraph"/>
              <w:numPr>
                <w:ilvl w:val="0"/>
                <w:numId w:val="38"/>
              </w:numPr>
              <w:spacing w:before="0" w:after="120"/>
              <w:rPr>
                <w:rFonts w:ascii="Century Gothic" w:hAnsi="Century Gothic"/>
                <w:lang w:val="en-AU"/>
              </w:rPr>
            </w:pPr>
            <w:r w:rsidRPr="00176287">
              <w:rPr>
                <w:rFonts w:ascii="Century Gothic" w:hAnsi="Century Gothic"/>
                <w:lang w:val="en-AU"/>
              </w:rPr>
              <w:t>Technical specifications and drawings of any pre-existing solar power system (if available).</w:t>
            </w:r>
          </w:p>
          <w:p w14:paraId="5E99E611" w14:textId="518BAD4D" w:rsidR="00853D03" w:rsidRPr="00983DEC" w:rsidRDefault="00853D03" w:rsidP="00C860C9">
            <w:pPr>
              <w:spacing w:after="120"/>
              <w:jc w:val="both"/>
              <w:rPr>
                <w:rFonts w:ascii="Century Gothic" w:hAnsi="Century Gothic"/>
              </w:rPr>
            </w:pPr>
            <w:r w:rsidRPr="00983DEC">
              <w:rPr>
                <w:rFonts w:ascii="Century Gothic" w:hAnsi="Century Gothic"/>
              </w:rPr>
              <w:t xml:space="preserve">This information will be used to validate financial and electrical details </w:t>
            </w:r>
            <w:proofErr w:type="gramStart"/>
            <w:r w:rsidRPr="00983DEC">
              <w:rPr>
                <w:rFonts w:ascii="Century Gothic" w:hAnsi="Century Gothic"/>
              </w:rPr>
              <w:t>in order to</w:t>
            </w:r>
            <w:proofErr w:type="gramEnd"/>
            <w:r w:rsidRPr="00983DEC">
              <w:rPr>
                <w:rFonts w:ascii="Century Gothic" w:hAnsi="Century Gothic"/>
              </w:rPr>
              <w:t xml:space="preserve"> provide an accurate analysis of financial estimations for the payback and savings amounts.</w:t>
            </w:r>
          </w:p>
        </w:tc>
      </w:tr>
      <w:tr w:rsidR="00853D03" w:rsidRPr="00983DEC" w14:paraId="4A6DA396" w14:textId="77777777" w:rsidTr="00C860C9">
        <w:trPr>
          <w:cantSplit/>
        </w:trPr>
        <w:tc>
          <w:tcPr>
            <w:tcW w:w="8964" w:type="dxa"/>
            <w:tcBorders>
              <w:bottom w:val="single" w:sz="4" w:space="0" w:color="AF272F"/>
            </w:tcBorders>
            <w:shd w:val="clear" w:color="auto" w:fill="AF272F"/>
          </w:tcPr>
          <w:p w14:paraId="3B586D80" w14:textId="77777777" w:rsidR="00853D03" w:rsidRPr="00983DEC" w:rsidRDefault="00853D03" w:rsidP="004D7B4B">
            <w:pPr>
              <w:keepNext/>
              <w:spacing w:before="60" w:after="60"/>
              <w:jc w:val="both"/>
              <w:rPr>
                <w:rFonts w:ascii="Century Gothic" w:hAnsi="Century Gothic"/>
                <w:b/>
                <w:bCs/>
              </w:rPr>
            </w:pPr>
            <w:r w:rsidRPr="00983DEC">
              <w:rPr>
                <w:rFonts w:ascii="Century Gothic" w:hAnsi="Century Gothic"/>
                <w:b/>
                <w:bCs/>
                <w:color w:val="FFFFFF" w:themeColor="background1"/>
              </w:rPr>
              <w:lastRenderedPageBreak/>
              <w:t>School Financial Contribution</w:t>
            </w:r>
          </w:p>
        </w:tc>
      </w:tr>
      <w:tr w:rsidR="00853D03" w:rsidRPr="00983DEC" w14:paraId="71BA77A1" w14:textId="77777777" w:rsidTr="00C860C9">
        <w:trPr>
          <w:cantSplit/>
        </w:trPr>
        <w:tc>
          <w:tcPr>
            <w:tcW w:w="8964" w:type="dxa"/>
            <w:tcBorders>
              <w:top w:val="single" w:sz="4" w:space="0" w:color="AF272F"/>
            </w:tcBorders>
            <w:shd w:val="clear" w:color="auto" w:fill="auto"/>
          </w:tcPr>
          <w:p w14:paraId="6B299465" w14:textId="77777777" w:rsidR="00853D03" w:rsidRPr="00983DEC" w:rsidRDefault="00853D03" w:rsidP="00C860C9">
            <w:pPr>
              <w:spacing w:after="120"/>
              <w:jc w:val="both"/>
              <w:rPr>
                <w:rFonts w:ascii="Century Gothic" w:hAnsi="Century Gothic"/>
              </w:rPr>
            </w:pPr>
            <w:r w:rsidRPr="00983DEC">
              <w:rPr>
                <w:rFonts w:ascii="Century Gothic" w:hAnsi="Century Gothic"/>
              </w:rPr>
              <w:t>The application must provide:</w:t>
            </w:r>
          </w:p>
          <w:p w14:paraId="352EDDE7" w14:textId="77777777" w:rsidR="00853D03" w:rsidRPr="00176287" w:rsidRDefault="00853D03" w:rsidP="00390AE1">
            <w:pPr>
              <w:pStyle w:val="ListParagraph"/>
              <w:numPr>
                <w:ilvl w:val="0"/>
                <w:numId w:val="63"/>
              </w:numPr>
              <w:spacing w:before="0" w:after="120"/>
              <w:ind w:left="714" w:hanging="357"/>
              <w:rPr>
                <w:rFonts w:ascii="Century Gothic" w:hAnsi="Century Gothic"/>
                <w:lang w:val="en-AU"/>
              </w:rPr>
            </w:pPr>
            <w:r w:rsidRPr="00176287">
              <w:rPr>
                <w:rFonts w:ascii="Century Gothic" w:hAnsi="Century Gothic"/>
                <w:lang w:val="en-AU"/>
              </w:rPr>
              <w:t xml:space="preserve">an indication as to whether the school is willing to financially contribute to the </w:t>
            </w:r>
            <w:proofErr w:type="gramStart"/>
            <w:r w:rsidRPr="00176287">
              <w:rPr>
                <w:rFonts w:ascii="Century Gothic" w:hAnsi="Century Gothic"/>
                <w:lang w:val="en-AU"/>
              </w:rPr>
              <w:t>project;</w:t>
            </w:r>
            <w:proofErr w:type="gramEnd"/>
          </w:p>
          <w:p w14:paraId="6203C075" w14:textId="77777777" w:rsidR="00853D03" w:rsidRPr="00176287" w:rsidRDefault="00853D03" w:rsidP="00390AE1">
            <w:pPr>
              <w:pStyle w:val="ListParagraph"/>
              <w:numPr>
                <w:ilvl w:val="0"/>
                <w:numId w:val="63"/>
              </w:numPr>
              <w:spacing w:before="0" w:after="120"/>
              <w:ind w:left="714" w:hanging="357"/>
              <w:rPr>
                <w:rFonts w:ascii="Century Gothic" w:hAnsi="Century Gothic"/>
                <w:lang w:val="en-AU"/>
              </w:rPr>
            </w:pPr>
            <w:r w:rsidRPr="00176287">
              <w:rPr>
                <w:rFonts w:ascii="Century Gothic" w:hAnsi="Century Gothic"/>
                <w:lang w:val="en-AU"/>
              </w:rPr>
              <w:t xml:space="preserve">an indication of the dollar amount that the school </w:t>
            </w:r>
            <w:proofErr w:type="gramStart"/>
            <w:r w:rsidRPr="00176287">
              <w:rPr>
                <w:rFonts w:ascii="Century Gothic" w:hAnsi="Century Gothic"/>
                <w:lang w:val="en-AU"/>
              </w:rPr>
              <w:t>is able to</w:t>
            </w:r>
            <w:proofErr w:type="gramEnd"/>
            <w:r w:rsidRPr="00176287">
              <w:rPr>
                <w:rFonts w:ascii="Century Gothic" w:hAnsi="Century Gothic"/>
                <w:lang w:val="en-AU"/>
              </w:rPr>
              <w:t xml:space="preserve"> contribute to the project.</w:t>
            </w:r>
          </w:p>
          <w:p w14:paraId="44FB24AA" w14:textId="77777777" w:rsidR="00853D03" w:rsidRPr="00983DEC" w:rsidRDefault="00853D03" w:rsidP="00C860C9">
            <w:pPr>
              <w:spacing w:after="240"/>
              <w:jc w:val="both"/>
              <w:rPr>
                <w:rFonts w:ascii="Century Gothic" w:hAnsi="Century Gothic"/>
              </w:rPr>
            </w:pPr>
            <w:r w:rsidRPr="00983DEC">
              <w:rPr>
                <w:rFonts w:ascii="Century Gothic" w:hAnsi="Century Gothic"/>
              </w:rPr>
              <w:t>This information will help in assessing the viability of solar power system proposals and in many circumstances may allow your school to benefit from a larger solar power system, allowing for greater overall benefit in reduced operating costs and abating greenhouse gases.</w:t>
            </w:r>
          </w:p>
        </w:tc>
      </w:tr>
    </w:tbl>
    <w:p w14:paraId="198C4E95" w14:textId="77777777" w:rsidR="00853D03" w:rsidRPr="00983DEC" w:rsidRDefault="00853D03" w:rsidP="00C860C9">
      <w:pPr>
        <w:pStyle w:val="Heading3"/>
        <w:jc w:val="both"/>
      </w:pPr>
      <w:r w:rsidRPr="00983DEC">
        <w:t>Application ineligibility</w:t>
      </w:r>
    </w:p>
    <w:p w14:paraId="36AF5D9B" w14:textId="77777777" w:rsidR="00853D03" w:rsidRPr="00983DEC" w:rsidRDefault="00853D03" w:rsidP="00C860C9">
      <w:pPr>
        <w:jc w:val="both"/>
      </w:pPr>
      <w:r w:rsidRPr="00983DEC">
        <w:t>The VSBA will review all applications and if an application is deemed to not be able to proceed for any of the below reasons, then that application will be deemed ineligible.</w:t>
      </w:r>
    </w:p>
    <w:p w14:paraId="00A6D4FC" w14:textId="77777777" w:rsidR="00853D03" w:rsidRPr="00176287" w:rsidRDefault="00853D03" w:rsidP="00C860C9">
      <w:pPr>
        <w:pStyle w:val="ListParagraph"/>
        <w:numPr>
          <w:ilvl w:val="0"/>
          <w:numId w:val="63"/>
        </w:numPr>
        <w:rPr>
          <w:lang w:val="en-AU"/>
        </w:rPr>
      </w:pPr>
      <w:r w:rsidRPr="00176287">
        <w:rPr>
          <w:lang w:val="en-AU"/>
        </w:rPr>
        <w:t xml:space="preserve">application is not </w:t>
      </w:r>
      <w:proofErr w:type="gramStart"/>
      <w:r w:rsidRPr="00176287">
        <w:rPr>
          <w:lang w:val="en-AU"/>
        </w:rPr>
        <w:t>complete;</w:t>
      </w:r>
      <w:proofErr w:type="gramEnd"/>
    </w:p>
    <w:p w14:paraId="1B457A93" w14:textId="023AA713" w:rsidR="00853D03" w:rsidRPr="00176287" w:rsidRDefault="00853D03" w:rsidP="00C860C9">
      <w:pPr>
        <w:pStyle w:val="ListParagraph"/>
        <w:numPr>
          <w:ilvl w:val="0"/>
          <w:numId w:val="63"/>
        </w:numPr>
        <w:rPr>
          <w:lang w:val="en-AU"/>
        </w:rPr>
      </w:pPr>
      <w:r w:rsidRPr="00176287">
        <w:rPr>
          <w:lang w:val="en-AU"/>
        </w:rPr>
        <w:t xml:space="preserve">applicant did not agree to the GGSB Program </w:t>
      </w:r>
      <w:proofErr w:type="gramStart"/>
      <w:r w:rsidRPr="00176287">
        <w:rPr>
          <w:lang w:val="en-AU"/>
        </w:rPr>
        <w:t>Conditions;</w:t>
      </w:r>
      <w:proofErr w:type="gramEnd"/>
    </w:p>
    <w:p w14:paraId="537C27A1" w14:textId="77777777" w:rsidR="00853D03" w:rsidRPr="00176287" w:rsidRDefault="00853D03" w:rsidP="00C860C9">
      <w:pPr>
        <w:pStyle w:val="ListParagraph"/>
        <w:numPr>
          <w:ilvl w:val="0"/>
          <w:numId w:val="63"/>
        </w:numPr>
        <w:rPr>
          <w:lang w:val="en-AU"/>
        </w:rPr>
      </w:pPr>
      <w:r w:rsidRPr="00176287">
        <w:rPr>
          <w:lang w:val="en-AU"/>
        </w:rPr>
        <w:t>school council authorisation form is not signed/</w:t>
      </w:r>
      <w:proofErr w:type="gramStart"/>
      <w:r w:rsidRPr="00176287">
        <w:rPr>
          <w:lang w:val="en-AU"/>
        </w:rPr>
        <w:t>completed;</w:t>
      </w:r>
      <w:proofErr w:type="gramEnd"/>
    </w:p>
    <w:p w14:paraId="5D0922BE" w14:textId="77777777" w:rsidR="00853D03" w:rsidRPr="00176287" w:rsidRDefault="00853D03" w:rsidP="00C860C9">
      <w:pPr>
        <w:pStyle w:val="ListParagraph"/>
        <w:numPr>
          <w:ilvl w:val="0"/>
          <w:numId w:val="63"/>
        </w:numPr>
        <w:rPr>
          <w:lang w:val="en-AU"/>
        </w:rPr>
      </w:pPr>
      <w:r w:rsidRPr="00176287">
        <w:rPr>
          <w:lang w:val="en-AU"/>
        </w:rPr>
        <w:t xml:space="preserve">school did not </w:t>
      </w:r>
      <w:proofErr w:type="gramStart"/>
      <w:r w:rsidRPr="00176287">
        <w:rPr>
          <w:lang w:val="en-AU"/>
        </w:rPr>
        <w:t>apply;</w:t>
      </w:r>
      <w:proofErr w:type="gramEnd"/>
    </w:p>
    <w:p w14:paraId="4286ADB0" w14:textId="57BC0903" w:rsidR="00853D03" w:rsidRPr="00176287" w:rsidRDefault="00853D03" w:rsidP="00C860C9">
      <w:pPr>
        <w:pStyle w:val="ListParagraph"/>
        <w:numPr>
          <w:ilvl w:val="0"/>
          <w:numId w:val="63"/>
        </w:numPr>
        <w:rPr>
          <w:lang w:val="en-AU"/>
        </w:rPr>
      </w:pPr>
      <w:r w:rsidRPr="00176287">
        <w:rPr>
          <w:lang w:val="en-AU"/>
        </w:rPr>
        <w:t>significant building works are underway, scheduled or planned, that will impact the feasibility of installing solar.</w:t>
      </w:r>
    </w:p>
    <w:p w14:paraId="63B2954C" w14:textId="63DE451E" w:rsidR="002E3047" w:rsidRPr="00176287" w:rsidRDefault="002E3047" w:rsidP="00C860C9">
      <w:pPr>
        <w:pStyle w:val="ListParagraph"/>
        <w:numPr>
          <w:ilvl w:val="0"/>
          <w:numId w:val="63"/>
        </w:numPr>
        <w:rPr>
          <w:lang w:val="en-AU"/>
        </w:rPr>
      </w:pPr>
      <w:r w:rsidRPr="00176287">
        <w:rPr>
          <w:lang w:val="en-AU"/>
        </w:rPr>
        <w:t>Non-government schools</w:t>
      </w:r>
      <w:r w:rsidR="00E22887" w:rsidRPr="00176287">
        <w:rPr>
          <w:lang w:val="en-AU"/>
        </w:rPr>
        <w:t>.</w:t>
      </w:r>
    </w:p>
    <w:p w14:paraId="43C20A89" w14:textId="77777777" w:rsidR="00853D03" w:rsidRPr="00983DEC" w:rsidRDefault="00853D03" w:rsidP="00C860C9">
      <w:pPr>
        <w:pStyle w:val="Heading2"/>
        <w:jc w:val="both"/>
      </w:pPr>
      <w:bookmarkStart w:id="22" w:name="_Toc157426382"/>
      <w:r w:rsidRPr="00983DEC">
        <w:t>Delivery</w:t>
      </w:r>
      <w:bookmarkEnd w:id="22"/>
    </w:p>
    <w:p w14:paraId="061AFC32" w14:textId="3F2D0933" w:rsidR="00853D03" w:rsidRPr="00983DEC" w:rsidRDefault="00853D03" w:rsidP="00C860C9">
      <w:pPr>
        <w:jc w:val="both"/>
      </w:pPr>
      <w:r w:rsidRPr="00983DEC">
        <w:t xml:space="preserve">All solar installations are </w:t>
      </w:r>
      <w:r w:rsidR="00F956AC" w:rsidRPr="00983DEC">
        <w:t xml:space="preserve">expected </w:t>
      </w:r>
      <w:r w:rsidRPr="00983DEC">
        <w:t>to be complete by</w:t>
      </w:r>
      <w:r w:rsidR="00600CCD" w:rsidRPr="00983DEC">
        <w:t xml:space="preserve"> </w:t>
      </w:r>
      <w:r w:rsidR="00F956AC" w:rsidRPr="00983DEC">
        <w:t>Ma</w:t>
      </w:r>
      <w:r w:rsidR="005206AE" w:rsidRPr="00983DEC">
        <w:t>y</w:t>
      </w:r>
      <w:r w:rsidR="00F956AC" w:rsidRPr="00983DEC">
        <w:t xml:space="preserve"> </w:t>
      </w:r>
      <w:r w:rsidRPr="00983DEC">
        <w:t>202</w:t>
      </w:r>
      <w:r w:rsidR="00E63F61" w:rsidRPr="00983DEC">
        <w:t>6</w:t>
      </w:r>
      <w:r w:rsidR="006B2581" w:rsidRPr="00983DEC">
        <w:t>, pending any delays affecting the installation of the solar power system.</w:t>
      </w:r>
    </w:p>
    <w:p w14:paraId="5449B625" w14:textId="77777777" w:rsidR="00853D03" w:rsidRPr="00983DEC" w:rsidRDefault="00853D03" w:rsidP="00C860C9">
      <w:pPr>
        <w:pStyle w:val="Heading3"/>
        <w:jc w:val="both"/>
      </w:pPr>
      <w:r w:rsidRPr="00983DEC">
        <w:t>Project management</w:t>
      </w:r>
    </w:p>
    <w:p w14:paraId="2ADD9B2F" w14:textId="33986531" w:rsidR="00853D03" w:rsidRPr="00983DEC" w:rsidRDefault="00853D03" w:rsidP="00C860C9">
      <w:pPr>
        <w:jc w:val="both"/>
      </w:pPr>
      <w:r w:rsidRPr="00983DEC">
        <w:t xml:space="preserve">Schools will not need to manage any of the </w:t>
      </w:r>
      <w:r w:rsidR="00F32605" w:rsidRPr="00983DEC">
        <w:t>work</w:t>
      </w:r>
      <w:r w:rsidRPr="00983DEC">
        <w:t xml:space="preserve"> being undertaken. The procurement, project management, compliance</w:t>
      </w:r>
      <w:r w:rsidR="00F32605" w:rsidRPr="00983DEC">
        <w:t>,</w:t>
      </w:r>
      <w:r w:rsidRPr="00983DEC">
        <w:t xml:space="preserve"> and risk management will be coordinated by the VSBA, in consultation with schools. </w:t>
      </w:r>
    </w:p>
    <w:p w14:paraId="12972994" w14:textId="38AD18C6" w:rsidR="00853D03" w:rsidRPr="00983DEC" w:rsidRDefault="004C5ABC" w:rsidP="00C860C9">
      <w:pPr>
        <w:jc w:val="both"/>
      </w:pPr>
      <w:r w:rsidRPr="00983DEC">
        <w:t xml:space="preserve">The VSBA and </w:t>
      </w:r>
      <w:r w:rsidR="00853D03" w:rsidRPr="00983DEC">
        <w:t xml:space="preserve">GGSB panel members will liaise with your school to schedule on-site assessments and coordinate installation times. </w:t>
      </w:r>
      <w:r w:rsidR="00E200C9">
        <w:t>The Department</w:t>
      </w:r>
      <w:r w:rsidR="00853D03" w:rsidRPr="00983DEC">
        <w:t xml:space="preserve"> asks that schools provide access where and when </w:t>
      </w:r>
      <w:r w:rsidR="0076729F" w:rsidRPr="00983DEC">
        <w:t>required</w:t>
      </w:r>
      <w:r w:rsidR="00853D03" w:rsidRPr="00983DEC">
        <w:t>. The installers may also elect to conduct work on weekends, school holidays or other times outside of ordinary school times.</w:t>
      </w:r>
    </w:p>
    <w:p w14:paraId="4C22BB87" w14:textId="76F9B4C4" w:rsidR="00853D03" w:rsidRPr="00983DEC" w:rsidRDefault="00853D03" w:rsidP="00C860C9">
      <w:pPr>
        <w:jc w:val="both"/>
      </w:pPr>
      <w:r w:rsidRPr="00983DEC">
        <w:t xml:space="preserve">Some school projects may require an average period of </w:t>
      </w:r>
      <w:r w:rsidR="00FC4734">
        <w:t xml:space="preserve">3 </w:t>
      </w:r>
      <w:r w:rsidRPr="00983DEC">
        <w:t>months to receive approvals from the relevant electrical authorities before commencing works.</w:t>
      </w:r>
    </w:p>
    <w:p w14:paraId="6B80FCB0" w14:textId="1492805C" w:rsidR="00853D03" w:rsidRPr="00983DEC" w:rsidRDefault="00853D03" w:rsidP="00C860C9">
      <w:pPr>
        <w:jc w:val="both"/>
        <w:rPr>
          <w:szCs w:val="20"/>
        </w:rPr>
      </w:pPr>
      <w:r w:rsidRPr="00983DEC">
        <w:t xml:space="preserve">The VSBA’s Sustainability and Environment Unit (SEU) will be your point of contact in relation to the program and throughout the program. SEU may be contacted via email at </w:t>
      </w:r>
      <w:hyperlink r:id="rId29" w:history="1">
        <w:r w:rsidR="008A4AD7">
          <w:rPr>
            <w:rStyle w:val="Hyperlink"/>
            <w:szCs w:val="20"/>
          </w:rPr>
          <w:t>VSBA.Green.Energy.Programs@education.vic.gov.au</w:t>
        </w:r>
      </w:hyperlink>
      <w:r w:rsidRPr="00983DEC">
        <w:rPr>
          <w:szCs w:val="20"/>
        </w:rPr>
        <w:t>.</w:t>
      </w:r>
    </w:p>
    <w:p w14:paraId="4E6AD330" w14:textId="77777777" w:rsidR="00853D03" w:rsidRPr="00983DEC" w:rsidRDefault="00853D03" w:rsidP="00C860C9">
      <w:pPr>
        <w:pStyle w:val="Heading3"/>
        <w:jc w:val="both"/>
      </w:pPr>
      <w:r w:rsidRPr="00983DEC">
        <w:t>Installers</w:t>
      </w:r>
    </w:p>
    <w:p w14:paraId="7334BDF6" w14:textId="1101D6C7" w:rsidR="00853D03" w:rsidRPr="00983DEC" w:rsidRDefault="00853D03" w:rsidP="00C860C9">
      <w:pPr>
        <w:jc w:val="both"/>
      </w:pPr>
      <w:r w:rsidRPr="00983DEC">
        <w:t>All suppliers, installers</w:t>
      </w:r>
      <w:r w:rsidR="008B7818" w:rsidRPr="00983DEC">
        <w:t>,</w:t>
      </w:r>
      <w:r w:rsidRPr="00983DEC">
        <w:t xml:space="preserve"> and related personnel are Clean Energy Council accredited and adhere to works in accordance </w:t>
      </w:r>
      <w:r w:rsidR="008B7818" w:rsidRPr="00983DEC">
        <w:t>with</w:t>
      </w:r>
      <w:r w:rsidRPr="00983DEC">
        <w:t xml:space="preserve"> </w:t>
      </w:r>
      <w:r w:rsidR="00E200C9">
        <w:t>the Department’s</w:t>
      </w:r>
      <w:r w:rsidRPr="00983DEC">
        <w:t xml:space="preserve"> policies and Australian Standards for compliance.</w:t>
      </w:r>
    </w:p>
    <w:p w14:paraId="49688B4A" w14:textId="0FF2167F" w:rsidR="00853D03" w:rsidRPr="00983DEC" w:rsidRDefault="00853D03" w:rsidP="00C860C9">
      <w:pPr>
        <w:jc w:val="both"/>
      </w:pPr>
      <w:r w:rsidRPr="00983DEC">
        <w:lastRenderedPageBreak/>
        <w:t xml:space="preserve">Your school will be contacted by the installers to arrange </w:t>
      </w:r>
      <w:r w:rsidR="002F16F1">
        <w:t>on-site</w:t>
      </w:r>
      <w:r w:rsidRPr="00983DEC">
        <w:t xml:space="preserve"> assessments and coordinate installations.</w:t>
      </w:r>
    </w:p>
    <w:p w14:paraId="4AB478B7" w14:textId="77777777" w:rsidR="00853D03" w:rsidRPr="00983DEC" w:rsidRDefault="00853D03" w:rsidP="00C860C9">
      <w:pPr>
        <w:jc w:val="both"/>
      </w:pPr>
      <w:r w:rsidRPr="00983DEC">
        <w:t>All personnel attending a school under the GGSB program are required to have:</w:t>
      </w:r>
    </w:p>
    <w:p w14:paraId="0887CE5D" w14:textId="29349FA0" w:rsidR="00853D03" w:rsidRPr="00983DEC" w:rsidRDefault="00853D03" w:rsidP="00C860C9">
      <w:pPr>
        <w:pStyle w:val="ListParagraph"/>
        <w:numPr>
          <w:ilvl w:val="0"/>
          <w:numId w:val="38"/>
        </w:numPr>
        <w:spacing w:before="0" w:after="120"/>
        <w:rPr>
          <w:szCs w:val="20"/>
          <w:lang w:val="en-AU"/>
        </w:rPr>
      </w:pPr>
      <w:r w:rsidRPr="00983DEC">
        <w:rPr>
          <w:szCs w:val="20"/>
          <w:lang w:val="en-AU"/>
        </w:rPr>
        <w:t xml:space="preserve">A current and valid Working </w:t>
      </w:r>
      <w:proofErr w:type="gramStart"/>
      <w:r w:rsidR="005E33DB">
        <w:rPr>
          <w:szCs w:val="20"/>
          <w:lang w:val="en-AU"/>
        </w:rPr>
        <w:t>W</w:t>
      </w:r>
      <w:r w:rsidR="00983DEC" w:rsidRPr="00983DEC">
        <w:rPr>
          <w:szCs w:val="20"/>
          <w:lang w:val="en-AU"/>
        </w:rPr>
        <w:t>ith</w:t>
      </w:r>
      <w:proofErr w:type="gramEnd"/>
      <w:r w:rsidRPr="00983DEC">
        <w:rPr>
          <w:szCs w:val="20"/>
          <w:lang w:val="en-AU"/>
        </w:rPr>
        <w:t xml:space="preserve"> Children Check;</w:t>
      </w:r>
    </w:p>
    <w:p w14:paraId="5D047D02"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Working at Heights certification (where applicable</w:t>
      </w:r>
      <w:proofErr w:type="gramStart"/>
      <w:r w:rsidRPr="00983DEC">
        <w:rPr>
          <w:szCs w:val="20"/>
          <w:lang w:val="en-AU"/>
        </w:rPr>
        <w:t>);</w:t>
      </w:r>
      <w:proofErr w:type="gramEnd"/>
    </w:p>
    <w:p w14:paraId="103C8A8C" w14:textId="77777777" w:rsidR="00853D03" w:rsidRPr="00983DEC" w:rsidRDefault="00853D03" w:rsidP="00C860C9">
      <w:pPr>
        <w:pStyle w:val="ListParagraph"/>
        <w:numPr>
          <w:ilvl w:val="0"/>
          <w:numId w:val="38"/>
        </w:numPr>
        <w:spacing w:before="0" w:after="120"/>
        <w:rPr>
          <w:szCs w:val="20"/>
          <w:lang w:val="en-AU"/>
        </w:rPr>
      </w:pPr>
      <w:r w:rsidRPr="00983DEC">
        <w:rPr>
          <w:szCs w:val="20"/>
          <w:lang w:val="en-AU"/>
        </w:rPr>
        <w:t>Electrical license (where applicable</w:t>
      </w:r>
      <w:proofErr w:type="gramStart"/>
      <w:r w:rsidRPr="00983DEC">
        <w:rPr>
          <w:szCs w:val="20"/>
          <w:lang w:val="en-AU"/>
        </w:rPr>
        <w:t>);</w:t>
      </w:r>
      <w:proofErr w:type="gramEnd"/>
    </w:p>
    <w:p w14:paraId="06540090" w14:textId="46FA7C32" w:rsidR="0076729F" w:rsidRPr="00176287" w:rsidRDefault="0076729F" w:rsidP="0076729F">
      <w:pPr>
        <w:pStyle w:val="ListParagraph"/>
        <w:numPr>
          <w:ilvl w:val="0"/>
          <w:numId w:val="38"/>
        </w:numPr>
        <w:spacing w:before="0" w:after="120"/>
        <w:rPr>
          <w:lang w:val="en-AU"/>
        </w:rPr>
      </w:pPr>
      <w:r w:rsidRPr="00176287">
        <w:rPr>
          <w:lang w:val="en-AU"/>
        </w:rPr>
        <w:t xml:space="preserve">All personnel are to bring with them relevant </w:t>
      </w:r>
      <w:r w:rsidR="00F956AC" w:rsidRPr="00176287">
        <w:rPr>
          <w:lang w:val="en-AU"/>
        </w:rPr>
        <w:t>Personal Protective Equipment</w:t>
      </w:r>
      <w:r w:rsidRPr="00983DEC">
        <w:rPr>
          <w:szCs w:val="20"/>
          <w:lang w:val="en-AU"/>
        </w:rPr>
        <w:t>,</w:t>
      </w:r>
      <w:r w:rsidRPr="00176287">
        <w:rPr>
          <w:lang w:val="en-AU"/>
        </w:rPr>
        <w:t xml:space="preserve"> tools and equipment (such as ladders and harnesses).</w:t>
      </w:r>
    </w:p>
    <w:p w14:paraId="61209C0C" w14:textId="78B3800E" w:rsidR="00853D03" w:rsidRPr="00983DEC" w:rsidRDefault="00853D03" w:rsidP="00C860C9">
      <w:pPr>
        <w:spacing w:before="0" w:after="120"/>
        <w:jc w:val="both"/>
        <w:rPr>
          <w:szCs w:val="20"/>
        </w:rPr>
      </w:pPr>
      <w:bookmarkStart w:id="23" w:name="_Hlk177044751"/>
      <w:r w:rsidRPr="00983DEC">
        <w:rPr>
          <w:szCs w:val="20"/>
        </w:rPr>
        <w:t xml:space="preserve">All parties to the program </w:t>
      </w:r>
      <w:r w:rsidR="006B3C86">
        <w:rPr>
          <w:szCs w:val="20"/>
        </w:rPr>
        <w:t>may be</w:t>
      </w:r>
      <w:r w:rsidR="0065791D">
        <w:rPr>
          <w:szCs w:val="20"/>
        </w:rPr>
        <w:t xml:space="preserve"> </w:t>
      </w:r>
      <w:r w:rsidR="00E0584D" w:rsidRPr="0065791D">
        <w:rPr>
          <w:szCs w:val="20"/>
        </w:rPr>
        <w:t xml:space="preserve">required to </w:t>
      </w:r>
      <w:r w:rsidRPr="0065791D">
        <w:rPr>
          <w:szCs w:val="20"/>
        </w:rPr>
        <w:t xml:space="preserve">provide </w:t>
      </w:r>
      <w:r w:rsidRPr="0065791D">
        <w:t>COVID-safe plans</w:t>
      </w:r>
      <w:r w:rsidRPr="00983DEC">
        <w:rPr>
          <w:szCs w:val="20"/>
        </w:rPr>
        <w:t xml:space="preserve"> </w:t>
      </w:r>
      <w:r w:rsidR="001D7183">
        <w:rPr>
          <w:szCs w:val="20"/>
        </w:rPr>
        <w:t xml:space="preserve">and </w:t>
      </w:r>
      <w:r w:rsidRPr="00983DEC">
        <w:rPr>
          <w:szCs w:val="20"/>
        </w:rPr>
        <w:t xml:space="preserve">adhere to COVID-safe practices throughout </w:t>
      </w:r>
      <w:proofErr w:type="gramStart"/>
      <w:r w:rsidRPr="00983DEC">
        <w:rPr>
          <w:szCs w:val="20"/>
        </w:rPr>
        <w:t>any and all</w:t>
      </w:r>
      <w:proofErr w:type="gramEnd"/>
      <w:r w:rsidRPr="00983DEC">
        <w:rPr>
          <w:szCs w:val="20"/>
        </w:rPr>
        <w:t xml:space="preserve"> interactions </w:t>
      </w:r>
      <w:r w:rsidR="00E0584D">
        <w:rPr>
          <w:szCs w:val="20"/>
        </w:rPr>
        <w:t>with</w:t>
      </w:r>
      <w:r w:rsidRPr="00983DEC">
        <w:rPr>
          <w:szCs w:val="20"/>
        </w:rPr>
        <w:t xml:space="preserve"> the school.</w:t>
      </w:r>
    </w:p>
    <w:bookmarkEnd w:id="23"/>
    <w:p w14:paraId="3B0F53FF" w14:textId="77777777" w:rsidR="00853D03" w:rsidRPr="00983DEC" w:rsidRDefault="00853D03" w:rsidP="00C860C9">
      <w:pPr>
        <w:pStyle w:val="Heading3"/>
        <w:jc w:val="both"/>
      </w:pPr>
      <w:r w:rsidRPr="00983DEC">
        <w:t>Additional works</w:t>
      </w:r>
    </w:p>
    <w:p w14:paraId="56163D18" w14:textId="7EB3C365" w:rsidR="00853D03" w:rsidRPr="00983DEC" w:rsidRDefault="00853D03" w:rsidP="00C860C9">
      <w:pPr>
        <w:spacing w:before="0" w:after="120"/>
        <w:jc w:val="both"/>
        <w:rPr>
          <w:szCs w:val="20"/>
        </w:rPr>
      </w:pPr>
      <w:r w:rsidRPr="00983DEC">
        <w:rPr>
          <w:szCs w:val="20"/>
        </w:rPr>
        <w:t>Where unforeseen circumstances or latent conditions arise causing the project to incur additional costs beyond the available budget, unfortunately no additional funding within the program is available. In these circumstances, the VSBA will work with schools to ensure that the best outcome is achieved.</w:t>
      </w:r>
    </w:p>
    <w:p w14:paraId="2E32AB4B" w14:textId="77777777" w:rsidR="00853D03" w:rsidRPr="00983DEC" w:rsidRDefault="00853D03" w:rsidP="00C860C9">
      <w:pPr>
        <w:pStyle w:val="Heading3"/>
        <w:jc w:val="both"/>
      </w:pPr>
      <w:r w:rsidRPr="00983DEC">
        <w:t>Post-installation</w:t>
      </w:r>
    </w:p>
    <w:p w14:paraId="68E23376" w14:textId="77777777" w:rsidR="00853D03" w:rsidRPr="00983DEC" w:rsidRDefault="00853D03" w:rsidP="00C860C9">
      <w:pPr>
        <w:jc w:val="both"/>
      </w:pPr>
      <w:r w:rsidRPr="00983DEC">
        <w:t>Once the solar power system has been installed, the installer will conduct final safety checks before an independent audit organised by the VSBA is conducted.</w:t>
      </w:r>
    </w:p>
    <w:p w14:paraId="48DD2031" w14:textId="77777777" w:rsidR="00853D03" w:rsidRPr="00983DEC" w:rsidRDefault="00853D03" w:rsidP="00C860C9">
      <w:pPr>
        <w:jc w:val="both"/>
      </w:pPr>
      <w:r w:rsidRPr="00983DEC">
        <w:t>The audit will review the workmanship and compliance of the installation and highlight any issues for the installer to address under the defect liability period.</w:t>
      </w:r>
    </w:p>
    <w:p w14:paraId="6628C7F9" w14:textId="624D3B40" w:rsidR="00853D03" w:rsidRPr="00983DEC" w:rsidRDefault="00853D03" w:rsidP="00C860C9">
      <w:pPr>
        <w:spacing w:line="240" w:lineRule="auto"/>
        <w:jc w:val="both"/>
      </w:pPr>
      <w:r w:rsidRPr="00983DEC">
        <w:t xml:space="preserve">Following the successful installation and </w:t>
      </w:r>
      <w:r w:rsidR="008B7818" w:rsidRPr="00983DEC">
        <w:t>energization</w:t>
      </w:r>
      <w:r w:rsidRPr="00983DEC">
        <w:t xml:space="preserve"> of the solar power system, your school will be provided with a post-installation pack containing technical specifications, details, certificates, warranties</w:t>
      </w:r>
      <w:r w:rsidR="008B7818" w:rsidRPr="00983DEC">
        <w:t>,</w:t>
      </w:r>
      <w:r w:rsidRPr="00983DEC">
        <w:t xml:space="preserve"> and log-in information for the monitoring of the solar power system.</w:t>
      </w:r>
    </w:p>
    <w:p w14:paraId="458C82EF" w14:textId="77777777" w:rsidR="00853D03" w:rsidRPr="00983DEC" w:rsidRDefault="00853D03" w:rsidP="00C860C9">
      <w:pPr>
        <w:pStyle w:val="Heading2"/>
        <w:jc w:val="both"/>
      </w:pPr>
      <w:bookmarkStart w:id="24" w:name="_Toc157426383"/>
      <w:r w:rsidRPr="00983DEC">
        <w:t>Privacy</w:t>
      </w:r>
      <w:bookmarkEnd w:id="24"/>
    </w:p>
    <w:p w14:paraId="3A87DEBF" w14:textId="3F94C51E" w:rsidR="00853D03" w:rsidRPr="00983DEC" w:rsidRDefault="00853D03" w:rsidP="00C860C9">
      <w:pPr>
        <w:pStyle w:val="Body"/>
        <w:tabs>
          <w:tab w:val="left" w:pos="2835"/>
        </w:tabs>
        <w:jc w:val="both"/>
        <w:rPr>
          <w:rFonts w:asciiTheme="minorHAnsi" w:hAnsiTheme="minorHAnsi"/>
          <w:color w:val="auto"/>
          <w:u w:color="000000"/>
        </w:rPr>
      </w:pPr>
      <w:r w:rsidRPr="00983DEC">
        <w:rPr>
          <w:rFonts w:asciiTheme="minorHAnsi" w:hAnsiTheme="minorHAnsi"/>
          <w:color w:val="auto"/>
          <w:u w:color="000000"/>
        </w:rPr>
        <w:t xml:space="preserve">The information you provide will be dealt with in accordance with the </w:t>
      </w:r>
      <w:r w:rsidRPr="00983DEC">
        <w:rPr>
          <w:rFonts w:asciiTheme="minorHAnsi" w:hAnsiTheme="minorHAnsi"/>
          <w:i/>
          <w:iCs/>
          <w:color w:val="auto"/>
          <w:u w:color="000000"/>
        </w:rPr>
        <w:t>Public Records Act 1973</w:t>
      </w:r>
      <w:r w:rsidRPr="00983DEC">
        <w:rPr>
          <w:rFonts w:asciiTheme="minorHAnsi" w:hAnsiTheme="minorHAnsi"/>
          <w:color w:val="auto"/>
          <w:u w:color="000000"/>
        </w:rPr>
        <w:t xml:space="preserve"> and the </w:t>
      </w:r>
      <w:r w:rsidRPr="00983DEC">
        <w:rPr>
          <w:rFonts w:asciiTheme="minorHAnsi" w:hAnsiTheme="minorHAnsi"/>
          <w:i/>
          <w:iCs/>
          <w:color w:val="auto"/>
          <w:u w:color="000000"/>
        </w:rPr>
        <w:t>Privacy and Data Protection Act 2014</w:t>
      </w:r>
      <w:r w:rsidRPr="00983DEC">
        <w:rPr>
          <w:rFonts w:asciiTheme="minorHAnsi" w:hAnsiTheme="minorHAnsi"/>
          <w:color w:val="auto"/>
          <w:u w:color="000000"/>
        </w:rPr>
        <w:t>.</w:t>
      </w:r>
    </w:p>
    <w:p w14:paraId="097909A6" w14:textId="77777777" w:rsidR="00853D03" w:rsidRPr="00983DEC" w:rsidRDefault="00853D03" w:rsidP="00C860C9">
      <w:pPr>
        <w:pStyle w:val="Heading2"/>
        <w:jc w:val="both"/>
      </w:pPr>
      <w:bookmarkStart w:id="25" w:name="_Toc157426384"/>
      <w:r w:rsidRPr="00983DEC">
        <w:t>Events</w:t>
      </w:r>
      <w:bookmarkEnd w:id="25"/>
    </w:p>
    <w:p w14:paraId="0373EAFE" w14:textId="4678FA34" w:rsidR="00853D03" w:rsidRPr="00983DEC" w:rsidRDefault="00853D03" w:rsidP="00C860C9">
      <w:pPr>
        <w:jc w:val="both"/>
        <w:rPr>
          <w:rFonts w:asciiTheme="majorHAnsi" w:hAnsiTheme="majorHAnsi"/>
          <w:caps/>
          <w:sz w:val="26"/>
        </w:rPr>
      </w:pPr>
      <w:r w:rsidRPr="00983DEC">
        <w:t xml:space="preserve">Successful schools may be contacted by the VSBA communications team to arrange an event to celebrate its sustainability </w:t>
      </w:r>
      <w:r w:rsidR="00F0594B" w:rsidRPr="00983DEC">
        <w:t>initiatives, participation</w:t>
      </w:r>
      <w:r w:rsidRPr="00983DEC">
        <w:t xml:space="preserve"> in the GGSB program, or as part of a project milestone (such as the project reaching completion).</w:t>
      </w:r>
    </w:p>
    <w:p w14:paraId="110AC2E8" w14:textId="77777777" w:rsidR="00853D03" w:rsidRPr="00983DEC" w:rsidRDefault="00853D03" w:rsidP="00C860C9">
      <w:pPr>
        <w:spacing w:line="240" w:lineRule="auto"/>
        <w:jc w:val="both"/>
        <w:rPr>
          <w:rFonts w:asciiTheme="majorHAnsi" w:eastAsiaTheme="majorEastAsia" w:hAnsiTheme="majorHAnsi" w:cstheme="majorBidi"/>
          <w:caps/>
          <w:sz w:val="26"/>
          <w:szCs w:val="26"/>
        </w:rPr>
      </w:pPr>
      <w:r w:rsidRPr="00983DEC">
        <w:br w:type="page"/>
      </w:r>
    </w:p>
    <w:p w14:paraId="64E3ED56" w14:textId="77777777" w:rsidR="00853D03" w:rsidRPr="00983DEC" w:rsidRDefault="00853D03" w:rsidP="00C860C9">
      <w:pPr>
        <w:pStyle w:val="Heading2"/>
        <w:jc w:val="both"/>
      </w:pPr>
      <w:bookmarkStart w:id="26" w:name="_Toc157426385"/>
      <w:r w:rsidRPr="00983DEC">
        <w:lastRenderedPageBreak/>
        <w:t>Declaration</w:t>
      </w:r>
      <w:bookmarkEnd w:id="26"/>
    </w:p>
    <w:p w14:paraId="1714D8C8" w14:textId="77777777" w:rsidR="00853D03" w:rsidRPr="00983DEC" w:rsidRDefault="00853D03" w:rsidP="00C860C9">
      <w:pPr>
        <w:jc w:val="both"/>
      </w:pPr>
      <w:r w:rsidRPr="00983DEC">
        <w:t xml:space="preserve">By submitting your </w:t>
      </w:r>
      <w:proofErr w:type="spellStart"/>
      <w:r w:rsidRPr="00983DEC">
        <w:t>SmartyGrants</w:t>
      </w:r>
      <w:proofErr w:type="spellEnd"/>
      <w:r w:rsidRPr="00983DEC">
        <w:t xml:space="preserve"> application, you agree to the following terms and conditions.</w:t>
      </w:r>
    </w:p>
    <w:p w14:paraId="15CD30A6" w14:textId="495AF50D" w:rsidR="00853D03" w:rsidRPr="00983DEC" w:rsidRDefault="00853D03" w:rsidP="00C860C9">
      <w:pPr>
        <w:spacing w:before="40" w:after="40"/>
        <w:ind w:left="709" w:hanging="425"/>
        <w:jc w:val="both"/>
        <w:rPr>
          <w:b/>
          <w:bCs/>
          <w:i/>
          <w:iCs/>
          <w:color w:val="4D4D4F" w:themeColor="accent3"/>
        </w:rPr>
      </w:pPr>
      <w:r w:rsidRPr="00983DEC">
        <w:rPr>
          <w:b/>
          <w:bCs/>
          <w:i/>
          <w:iCs/>
          <w:color w:val="4D4D4F" w:themeColor="accent3"/>
        </w:rPr>
        <w:t xml:space="preserve">The school accepts the terms and conditions described in </w:t>
      </w:r>
      <w:r w:rsidR="00983DEC" w:rsidRPr="00983DEC">
        <w:rPr>
          <w:b/>
          <w:bCs/>
          <w:i/>
          <w:iCs/>
          <w:color w:val="4D4D4F" w:themeColor="accent3"/>
        </w:rPr>
        <w:t>the Program</w:t>
      </w:r>
      <w:r w:rsidRPr="00983DEC">
        <w:rPr>
          <w:b/>
          <w:bCs/>
          <w:i/>
          <w:iCs/>
          <w:color w:val="4D4D4F" w:themeColor="accent3"/>
        </w:rPr>
        <w:t xml:space="preserve"> Guidelines. </w:t>
      </w:r>
    </w:p>
    <w:p w14:paraId="7BD0086C" w14:textId="77777777" w:rsidR="00853D03" w:rsidRPr="00983DEC" w:rsidRDefault="00853D03" w:rsidP="00C860C9">
      <w:pPr>
        <w:spacing w:before="40" w:after="40"/>
        <w:ind w:left="709" w:hanging="425"/>
        <w:jc w:val="both"/>
        <w:rPr>
          <w:b/>
          <w:bCs/>
          <w:i/>
          <w:iCs/>
          <w:color w:val="4D4D4F" w:themeColor="accent3"/>
        </w:rPr>
      </w:pPr>
      <w:r w:rsidRPr="00983DEC">
        <w:rPr>
          <w:b/>
          <w:bCs/>
          <w:i/>
          <w:iCs/>
          <w:color w:val="4D4D4F" w:themeColor="accent3"/>
        </w:rPr>
        <w:t>I confirm that:</w:t>
      </w:r>
    </w:p>
    <w:p w14:paraId="76E0194F" w14:textId="6BBB8E99"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 xml:space="preserve">I am either the </w:t>
      </w:r>
      <w:proofErr w:type="gramStart"/>
      <w:r w:rsidR="001C544E">
        <w:rPr>
          <w:i/>
          <w:iCs/>
          <w:color w:val="4D4D4F" w:themeColor="accent3"/>
          <w:lang w:val="en-AU"/>
        </w:rPr>
        <w:t>P</w:t>
      </w:r>
      <w:r w:rsidR="00983DEC" w:rsidRPr="00983DEC">
        <w:rPr>
          <w:i/>
          <w:iCs/>
          <w:color w:val="4D4D4F" w:themeColor="accent3"/>
          <w:lang w:val="en-AU"/>
        </w:rPr>
        <w:t>rincipal</w:t>
      </w:r>
      <w:proofErr w:type="gramEnd"/>
      <w:r w:rsidRPr="00983DEC">
        <w:rPr>
          <w:i/>
          <w:iCs/>
          <w:color w:val="4D4D4F" w:themeColor="accent3"/>
          <w:lang w:val="en-AU"/>
        </w:rPr>
        <w:t xml:space="preserve"> of the school where the proposed project would take place, or I have received the authority of the </w:t>
      </w:r>
      <w:r w:rsidR="001C544E">
        <w:rPr>
          <w:i/>
          <w:iCs/>
          <w:color w:val="4D4D4F" w:themeColor="accent3"/>
          <w:lang w:val="en-AU"/>
        </w:rPr>
        <w:t>P</w:t>
      </w:r>
      <w:r w:rsidR="00983DEC" w:rsidRPr="00983DEC">
        <w:rPr>
          <w:i/>
          <w:iCs/>
          <w:color w:val="4D4D4F" w:themeColor="accent3"/>
          <w:lang w:val="en-AU"/>
        </w:rPr>
        <w:t>rincipal</w:t>
      </w:r>
      <w:r w:rsidRPr="00983DEC">
        <w:rPr>
          <w:i/>
          <w:iCs/>
          <w:color w:val="4D4D4F" w:themeColor="accent3"/>
          <w:lang w:val="en-AU"/>
        </w:rPr>
        <w:t xml:space="preserve"> to submit this application on their behalf; and</w:t>
      </w:r>
    </w:p>
    <w:p w14:paraId="0E37D221" w14:textId="4059C2E9"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the School Council (and school council president) has been consulted and is supportive of this application and program conditions.</w:t>
      </w:r>
    </w:p>
    <w:p w14:paraId="0E84FB28" w14:textId="77777777" w:rsidR="00853D03" w:rsidRPr="00983DEC" w:rsidRDefault="00853D03" w:rsidP="00C860C9">
      <w:pPr>
        <w:spacing w:before="40" w:after="40"/>
        <w:ind w:left="709" w:hanging="425"/>
        <w:jc w:val="both"/>
        <w:rPr>
          <w:b/>
          <w:bCs/>
          <w:i/>
          <w:iCs/>
          <w:color w:val="4D4D4F" w:themeColor="accent3"/>
        </w:rPr>
      </w:pPr>
      <w:r w:rsidRPr="00983DEC">
        <w:rPr>
          <w:b/>
          <w:bCs/>
          <w:i/>
          <w:iCs/>
          <w:color w:val="4D4D4F" w:themeColor="accent3"/>
        </w:rPr>
        <w:t>I state:</w:t>
      </w:r>
    </w:p>
    <w:p w14:paraId="1EA3E5BB" w14:textId="77777777"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 xml:space="preserve">that the information in this application and attachments is, to the best of my knowledge, true and correct; and </w:t>
      </w:r>
    </w:p>
    <w:p w14:paraId="10B0F341" w14:textId="77777777"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I will notify the VSBA of any changes to this information and any circumstances that may affect this application, including any changes to the scope of works and contact details for the project.</w:t>
      </w:r>
    </w:p>
    <w:p w14:paraId="6F70C08E" w14:textId="77777777" w:rsidR="00853D03" w:rsidRPr="00983DEC" w:rsidRDefault="00853D03" w:rsidP="00C860C9">
      <w:pPr>
        <w:spacing w:before="40" w:after="40"/>
        <w:ind w:left="709" w:hanging="425"/>
        <w:jc w:val="both"/>
        <w:rPr>
          <w:b/>
          <w:bCs/>
          <w:i/>
          <w:iCs/>
          <w:color w:val="4D4D4F" w:themeColor="accent3"/>
        </w:rPr>
      </w:pPr>
      <w:r w:rsidRPr="00983DEC">
        <w:rPr>
          <w:b/>
          <w:bCs/>
          <w:i/>
          <w:iCs/>
          <w:color w:val="4D4D4F" w:themeColor="accent3"/>
        </w:rPr>
        <w:t>I consent to the VSBA:</w:t>
      </w:r>
    </w:p>
    <w:p w14:paraId="5397ED6A" w14:textId="709DB84C"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referring this application to other areas within DE for advice on alignment with program principles, compliance with regulatory requirements, and potential risks and issues; and</w:t>
      </w:r>
    </w:p>
    <w:p w14:paraId="067BCFA8" w14:textId="77777777"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referring this application to external experts or other government departments for assessment, reporting, advice, comment or for discussions regarding alternative or collaborative grant funding opportunities.</w:t>
      </w:r>
    </w:p>
    <w:p w14:paraId="56DA12D5" w14:textId="77777777" w:rsidR="00853D03" w:rsidRPr="00983DEC" w:rsidRDefault="00853D03" w:rsidP="00C860C9">
      <w:pPr>
        <w:keepNext/>
        <w:spacing w:before="40" w:after="40"/>
        <w:ind w:left="709" w:hanging="425"/>
        <w:jc w:val="both"/>
        <w:rPr>
          <w:b/>
          <w:bCs/>
          <w:i/>
          <w:iCs/>
          <w:color w:val="4D4D4F" w:themeColor="accent3"/>
        </w:rPr>
      </w:pPr>
      <w:r w:rsidRPr="00983DEC">
        <w:rPr>
          <w:b/>
          <w:bCs/>
          <w:i/>
          <w:iCs/>
          <w:color w:val="4D4D4F" w:themeColor="accent3"/>
        </w:rPr>
        <w:t>I understand that:</w:t>
      </w:r>
    </w:p>
    <w:p w14:paraId="07115511" w14:textId="77777777"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 xml:space="preserve">the Greener Government School Buildings program is </w:t>
      </w:r>
      <w:r w:rsidRPr="00983DEC">
        <w:rPr>
          <w:b/>
          <w:bCs/>
          <w:i/>
          <w:iCs/>
          <w:color w:val="4D4D4F" w:themeColor="accent3"/>
          <w:lang w:val="en-AU"/>
        </w:rPr>
        <w:t xml:space="preserve">not a </w:t>
      </w:r>
      <w:proofErr w:type="gramStart"/>
      <w:r w:rsidRPr="00983DEC">
        <w:rPr>
          <w:b/>
          <w:bCs/>
          <w:i/>
          <w:iCs/>
          <w:color w:val="4D4D4F" w:themeColor="accent3"/>
          <w:lang w:val="en-AU"/>
        </w:rPr>
        <w:t>grant</w:t>
      </w:r>
      <w:r w:rsidRPr="00983DEC">
        <w:rPr>
          <w:i/>
          <w:iCs/>
          <w:color w:val="4D4D4F" w:themeColor="accent3"/>
          <w:lang w:val="en-AU"/>
        </w:rPr>
        <w:t>;</w:t>
      </w:r>
      <w:proofErr w:type="gramEnd"/>
    </w:p>
    <w:p w14:paraId="3EF91EEE" w14:textId="3F0D4B15"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 xml:space="preserve">the personal information collected through this application will be managed in accordance with DE </w:t>
      </w:r>
      <w:hyperlink r:id="rId30" w:history="1">
        <w:r w:rsidRPr="00983DEC">
          <w:rPr>
            <w:i/>
            <w:iCs/>
            <w:color w:val="4D4D4F" w:themeColor="accent3"/>
            <w:lang w:val="en-AU"/>
          </w:rPr>
          <w:t>privacy policies</w:t>
        </w:r>
      </w:hyperlink>
      <w:r w:rsidRPr="00983DEC">
        <w:rPr>
          <w:i/>
          <w:iCs/>
          <w:color w:val="4D4D4F" w:themeColor="accent3"/>
          <w:lang w:val="en-AU"/>
        </w:rPr>
        <w:t>;</w:t>
      </w:r>
    </w:p>
    <w:p w14:paraId="76245B50" w14:textId="77777777"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 xml:space="preserve">the VSBA is subject to the </w:t>
      </w:r>
      <w:r w:rsidRPr="00176287">
        <w:rPr>
          <w:color w:val="4D4D4F" w:themeColor="accent3"/>
          <w:lang w:val="en-AU"/>
        </w:rPr>
        <w:t>Freedom of Information Act 1982</w:t>
      </w:r>
      <w:r w:rsidRPr="00983DEC">
        <w:rPr>
          <w:i/>
          <w:iCs/>
          <w:color w:val="4D4D4F" w:themeColor="accent3"/>
          <w:lang w:val="en-AU"/>
        </w:rPr>
        <w:t xml:space="preserve"> and that if a Freedom of Information request is made, the VSBA will consult with the applicant before any decision is made to release the application or supporting </w:t>
      </w:r>
      <w:proofErr w:type="gramStart"/>
      <w:r w:rsidRPr="00983DEC">
        <w:rPr>
          <w:i/>
          <w:iCs/>
          <w:color w:val="4D4D4F" w:themeColor="accent3"/>
          <w:lang w:val="en-AU"/>
        </w:rPr>
        <w:t>documentation;</w:t>
      </w:r>
      <w:proofErr w:type="gramEnd"/>
    </w:p>
    <w:p w14:paraId="6BCFF782" w14:textId="77777777"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 xml:space="preserve">this is an application only and may not necessarily result in project </w:t>
      </w:r>
      <w:proofErr w:type="gramStart"/>
      <w:r w:rsidRPr="00983DEC">
        <w:rPr>
          <w:i/>
          <w:iCs/>
          <w:color w:val="4D4D4F" w:themeColor="accent3"/>
          <w:lang w:val="en-AU"/>
        </w:rPr>
        <w:t>approval;</w:t>
      </w:r>
      <w:proofErr w:type="gramEnd"/>
    </w:p>
    <w:p w14:paraId="2457225A" w14:textId="5337B64C"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 xml:space="preserve">an </w:t>
      </w:r>
      <w:r w:rsidR="002F16F1">
        <w:rPr>
          <w:i/>
          <w:iCs/>
          <w:color w:val="4D4D4F" w:themeColor="accent3"/>
          <w:lang w:val="en-AU"/>
        </w:rPr>
        <w:t>on-site</w:t>
      </w:r>
      <w:r w:rsidRPr="00983DEC">
        <w:rPr>
          <w:i/>
          <w:iCs/>
          <w:color w:val="4D4D4F" w:themeColor="accent3"/>
          <w:lang w:val="en-AU"/>
        </w:rPr>
        <w:t xml:space="preserve"> assessment may not necessarily result in project </w:t>
      </w:r>
      <w:proofErr w:type="gramStart"/>
      <w:r w:rsidRPr="00983DEC">
        <w:rPr>
          <w:i/>
          <w:iCs/>
          <w:color w:val="4D4D4F" w:themeColor="accent3"/>
          <w:lang w:val="en-AU"/>
        </w:rPr>
        <w:t>approval;</w:t>
      </w:r>
      <w:proofErr w:type="gramEnd"/>
    </w:p>
    <w:p w14:paraId="3DCD8E5E" w14:textId="77777777" w:rsidR="00853D03" w:rsidRPr="00983DEC" w:rsidRDefault="00853D03" w:rsidP="00C860C9">
      <w:pPr>
        <w:pStyle w:val="ListParagraph"/>
        <w:numPr>
          <w:ilvl w:val="0"/>
          <w:numId w:val="23"/>
        </w:numPr>
        <w:spacing w:before="40" w:after="40"/>
        <w:ind w:left="709" w:hanging="425"/>
        <w:rPr>
          <w:i/>
          <w:iCs/>
          <w:color w:val="4D4D4F" w:themeColor="accent3"/>
          <w:lang w:val="en-AU"/>
        </w:rPr>
      </w:pPr>
      <w:r w:rsidRPr="00983DEC">
        <w:rPr>
          <w:i/>
          <w:iCs/>
          <w:color w:val="4D4D4F" w:themeColor="accent3"/>
          <w:lang w:val="en-AU"/>
        </w:rPr>
        <w:t>in submitting this application, I am agreeing to all terms and conditions set out in the Guidelines and in particular:</w:t>
      </w:r>
    </w:p>
    <w:p w14:paraId="11DB846B" w14:textId="59EE5E47" w:rsidR="00853D03" w:rsidRPr="00983DEC" w:rsidRDefault="00853D03" w:rsidP="00C860C9">
      <w:pPr>
        <w:pStyle w:val="ListParagraph"/>
        <w:numPr>
          <w:ilvl w:val="0"/>
          <w:numId w:val="20"/>
        </w:numPr>
        <w:spacing w:before="40" w:after="40"/>
        <w:rPr>
          <w:i/>
          <w:iCs/>
          <w:color w:val="4D4D4F" w:themeColor="accent3"/>
          <w:lang w:val="en-AU"/>
        </w:rPr>
      </w:pPr>
      <w:r w:rsidRPr="00983DEC">
        <w:rPr>
          <w:i/>
          <w:iCs/>
          <w:color w:val="4D4D4F" w:themeColor="accent3"/>
          <w:lang w:val="en-AU"/>
        </w:rPr>
        <w:t xml:space="preserve">to hold milestone events on request from </w:t>
      </w:r>
      <w:proofErr w:type="gramStart"/>
      <w:r w:rsidRPr="00983DEC">
        <w:rPr>
          <w:i/>
          <w:iCs/>
          <w:color w:val="4D4D4F" w:themeColor="accent3"/>
          <w:lang w:val="en-AU"/>
        </w:rPr>
        <w:t>DE;</w:t>
      </w:r>
      <w:proofErr w:type="gramEnd"/>
    </w:p>
    <w:p w14:paraId="2D73AF4D" w14:textId="77777777" w:rsidR="00853D03" w:rsidRPr="00983DEC" w:rsidRDefault="00853D03" w:rsidP="00C860C9">
      <w:pPr>
        <w:pStyle w:val="ListParagraph"/>
        <w:numPr>
          <w:ilvl w:val="0"/>
          <w:numId w:val="20"/>
        </w:numPr>
        <w:spacing w:before="40" w:after="40"/>
        <w:rPr>
          <w:i/>
          <w:iCs/>
          <w:color w:val="4D4D4F" w:themeColor="accent3"/>
          <w:lang w:val="en-AU"/>
        </w:rPr>
      </w:pPr>
      <w:r w:rsidRPr="00983DEC">
        <w:rPr>
          <w:i/>
          <w:iCs/>
          <w:color w:val="4D4D4F" w:themeColor="accent3"/>
          <w:lang w:val="en-AU"/>
        </w:rPr>
        <w:t xml:space="preserve">that my school has not </w:t>
      </w:r>
      <w:proofErr w:type="gramStart"/>
      <w:r w:rsidRPr="00983DEC">
        <w:rPr>
          <w:i/>
          <w:iCs/>
          <w:color w:val="4D4D4F" w:themeColor="accent3"/>
          <w:lang w:val="en-AU"/>
        </w:rPr>
        <w:t>entered into</w:t>
      </w:r>
      <w:proofErr w:type="gramEnd"/>
      <w:r w:rsidRPr="00983DEC">
        <w:rPr>
          <w:i/>
          <w:iCs/>
          <w:color w:val="4D4D4F" w:themeColor="accent3"/>
          <w:lang w:val="en-AU"/>
        </w:rPr>
        <w:t xml:space="preserve"> and will not enter into a construction contract for any works proposed in this application prior to being informed of the application outcome; and</w:t>
      </w:r>
    </w:p>
    <w:p w14:paraId="4A18D9D0" w14:textId="2FF2E34A" w:rsidR="00853D03" w:rsidRPr="00983DEC" w:rsidRDefault="00853D03" w:rsidP="00C860C9">
      <w:pPr>
        <w:pStyle w:val="ListParagraph"/>
        <w:numPr>
          <w:ilvl w:val="0"/>
          <w:numId w:val="20"/>
        </w:numPr>
        <w:spacing w:before="40" w:after="40"/>
        <w:rPr>
          <w:i/>
          <w:iCs/>
          <w:color w:val="4D4D4F" w:themeColor="accent3"/>
          <w:lang w:val="en-AU"/>
        </w:rPr>
      </w:pPr>
      <w:r w:rsidRPr="00983DEC">
        <w:rPr>
          <w:i/>
          <w:iCs/>
          <w:color w:val="4D4D4F" w:themeColor="accent3"/>
          <w:lang w:val="en-AU"/>
        </w:rPr>
        <w:t xml:space="preserve">the project </w:t>
      </w:r>
      <w:r w:rsidR="00F956AC" w:rsidRPr="00983DEC">
        <w:rPr>
          <w:i/>
          <w:iCs/>
          <w:color w:val="4D4D4F" w:themeColor="accent3"/>
          <w:lang w:val="en-AU"/>
        </w:rPr>
        <w:t xml:space="preserve">is expected to </w:t>
      </w:r>
      <w:r w:rsidRPr="00983DEC">
        <w:rPr>
          <w:i/>
          <w:iCs/>
          <w:color w:val="4D4D4F" w:themeColor="accent3"/>
          <w:lang w:val="en-AU"/>
        </w:rPr>
        <w:t>be completed by</w:t>
      </w:r>
      <w:r w:rsidR="00AB3C70" w:rsidRPr="00983DEC">
        <w:rPr>
          <w:i/>
          <w:iCs/>
          <w:color w:val="4D4D4F" w:themeColor="accent3"/>
          <w:lang w:val="en-AU"/>
        </w:rPr>
        <w:t xml:space="preserve"> </w:t>
      </w:r>
      <w:r w:rsidR="00F956AC" w:rsidRPr="00983DEC">
        <w:rPr>
          <w:i/>
          <w:iCs/>
          <w:color w:val="4D4D4F" w:themeColor="accent3"/>
          <w:lang w:val="en-AU"/>
        </w:rPr>
        <w:t>M</w:t>
      </w:r>
      <w:r w:rsidR="005206AE" w:rsidRPr="00983DEC">
        <w:rPr>
          <w:i/>
          <w:iCs/>
          <w:color w:val="4D4D4F" w:themeColor="accent3"/>
          <w:lang w:val="en-AU"/>
        </w:rPr>
        <w:t>ay</w:t>
      </w:r>
      <w:r w:rsidR="00F956AC" w:rsidRPr="00983DEC">
        <w:rPr>
          <w:i/>
          <w:iCs/>
          <w:color w:val="4D4D4F" w:themeColor="accent3"/>
          <w:lang w:val="en-AU"/>
        </w:rPr>
        <w:t xml:space="preserve"> </w:t>
      </w:r>
      <w:r w:rsidR="00E63F61" w:rsidRPr="00983DEC">
        <w:rPr>
          <w:i/>
          <w:iCs/>
          <w:color w:val="4D4D4F" w:themeColor="accent3"/>
          <w:lang w:val="en-AU"/>
        </w:rPr>
        <w:t>2026.</w:t>
      </w:r>
    </w:p>
    <w:p w14:paraId="3668ED49" w14:textId="77777777" w:rsidR="00853D03" w:rsidRPr="00983DEC" w:rsidRDefault="00853D03" w:rsidP="00C860C9">
      <w:pPr>
        <w:jc w:val="both"/>
      </w:pPr>
    </w:p>
    <w:p w14:paraId="7263D27F" w14:textId="77777777" w:rsidR="00853D03" w:rsidRPr="00983DEC" w:rsidRDefault="00853D03" w:rsidP="00853D03">
      <w:pPr>
        <w:spacing w:line="240" w:lineRule="auto"/>
        <w:rPr>
          <w:rFonts w:asciiTheme="majorHAnsi" w:eastAsiaTheme="majorEastAsia" w:hAnsiTheme="majorHAnsi" w:cstheme="majorBidi"/>
          <w:caps/>
          <w:color w:val="B4292D" w:themeColor="text2"/>
          <w:sz w:val="26"/>
          <w:szCs w:val="26"/>
        </w:rPr>
      </w:pPr>
      <w:r w:rsidRPr="00983DEC">
        <w:br w:type="page"/>
      </w:r>
    </w:p>
    <w:p w14:paraId="7A8F4F30" w14:textId="77777777" w:rsidR="00853D03" w:rsidRPr="00983DEC" w:rsidRDefault="00853D03" w:rsidP="00853D03">
      <w:pPr>
        <w:pStyle w:val="Heading2"/>
      </w:pPr>
      <w:bookmarkStart w:id="27" w:name="_Toc157426386"/>
      <w:r w:rsidRPr="00983DEC">
        <w:lastRenderedPageBreak/>
        <w:t>Resources</w:t>
      </w:r>
      <w:bookmarkEnd w:id="27"/>
    </w:p>
    <w:p w14:paraId="66DDEAC8" w14:textId="77777777" w:rsidR="00853D03" w:rsidRPr="00983DEC" w:rsidRDefault="00853D03" w:rsidP="00853D03">
      <w:pPr>
        <w:jc w:val="both"/>
        <w:rPr>
          <w:color w:val="0563C1" w:themeColor="hyperlink"/>
          <w:u w:val="single"/>
        </w:rPr>
      </w:pPr>
      <w:r w:rsidRPr="00983DEC">
        <w:t>The following links are provided to expand in other related details.</w:t>
      </w:r>
    </w:p>
    <w:p w14:paraId="6A84EEB8" w14:textId="77777777" w:rsidR="00853D03" w:rsidRPr="00983DEC" w:rsidRDefault="00853D03" w:rsidP="00853D03">
      <w:pPr>
        <w:ind w:left="720"/>
        <w:rPr>
          <w:rFonts w:cstheme="minorHAnsi"/>
        </w:rPr>
        <w:sectPr w:rsidR="00853D03" w:rsidRPr="00983DEC" w:rsidSect="00D331C9">
          <w:pgSz w:w="11906" w:h="16838"/>
          <w:pgMar w:top="1985" w:right="1361" w:bottom="851" w:left="1361" w:header="709" w:footer="285" w:gutter="0"/>
          <w:pgNumType w:start="1"/>
          <w:cols w:space="708"/>
          <w:titlePg/>
          <w:docGrid w:linePitch="360"/>
        </w:sectPr>
      </w:pPr>
    </w:p>
    <w:p w14:paraId="08C6F08C" w14:textId="77777777" w:rsidR="00853D03" w:rsidRPr="00983DEC" w:rsidRDefault="00853D03" w:rsidP="00853D03">
      <w:pPr>
        <w:spacing w:after="120"/>
        <w:rPr>
          <w:rStyle w:val="Hyperlink"/>
          <w:rFonts w:cstheme="minorHAnsi"/>
        </w:rPr>
      </w:pPr>
      <w:hyperlink r:id="rId31" w:history="1">
        <w:r w:rsidRPr="00983DEC">
          <w:rPr>
            <w:rStyle w:val="Hyperlink"/>
            <w:rFonts w:cstheme="minorHAnsi"/>
          </w:rPr>
          <w:t>Victorian School Building Authority website</w:t>
        </w:r>
      </w:hyperlink>
    </w:p>
    <w:p w14:paraId="5306ED52" w14:textId="77777777" w:rsidR="00853D03" w:rsidRPr="00983DEC" w:rsidRDefault="00853D03" w:rsidP="00853D03">
      <w:pPr>
        <w:spacing w:after="120"/>
      </w:pPr>
      <w:hyperlink r:id="rId32" w:history="1">
        <w:r w:rsidRPr="00983DEC">
          <w:rPr>
            <w:rStyle w:val="Hyperlink"/>
            <w:rFonts w:cstheme="minorHAnsi"/>
          </w:rPr>
          <w:t>Greener Government School Buildings website</w:t>
        </w:r>
      </w:hyperlink>
    </w:p>
    <w:p w14:paraId="51BD96B4" w14:textId="4E79FD62" w:rsidR="00E13556" w:rsidRPr="00983DEC" w:rsidRDefault="00E13556" w:rsidP="00E13556">
      <w:pPr>
        <w:spacing w:before="0" w:after="120"/>
        <w:rPr>
          <w:rStyle w:val="Hyperlink"/>
          <w:rFonts w:eastAsia="Times New Roman"/>
        </w:rPr>
      </w:pPr>
      <w:hyperlink r:id="rId33" w:history="1">
        <w:r w:rsidRPr="00983DEC">
          <w:rPr>
            <w:rStyle w:val="Hyperlink"/>
            <w:rFonts w:eastAsia="Times New Roman"/>
          </w:rPr>
          <w:t>Sustainable Facilities policy</w:t>
        </w:r>
      </w:hyperlink>
    </w:p>
    <w:bookmarkStart w:id="28" w:name="_Hlk76463645"/>
    <w:p w14:paraId="38FA8925" w14:textId="5AC52B9E" w:rsidR="00906825" w:rsidRPr="00983DEC" w:rsidRDefault="00906825" w:rsidP="00E13556">
      <w:pPr>
        <w:spacing w:before="0" w:after="120"/>
        <w:rPr>
          <w:rStyle w:val="Hyperlink"/>
        </w:rPr>
      </w:pPr>
      <w:r w:rsidRPr="00983DEC">
        <w:rPr>
          <w:rStyle w:val="Hyperlink"/>
        </w:rPr>
        <w:fldChar w:fldCharType="begin"/>
      </w:r>
      <w:r w:rsidRPr="00983DEC">
        <w:rPr>
          <w:rStyle w:val="Hyperlink"/>
        </w:rPr>
        <w:instrText xml:space="preserve"> HYPERLINK "https://www2.education.vic.gov.au/pal/school-funded-capital-projects/policy" </w:instrText>
      </w:r>
      <w:r w:rsidRPr="00983DEC">
        <w:rPr>
          <w:rStyle w:val="Hyperlink"/>
        </w:rPr>
      </w:r>
      <w:r w:rsidRPr="00983DEC">
        <w:rPr>
          <w:rStyle w:val="Hyperlink"/>
        </w:rPr>
        <w:fldChar w:fldCharType="separate"/>
      </w:r>
      <w:r w:rsidRPr="00983DEC">
        <w:rPr>
          <w:rStyle w:val="Hyperlink"/>
        </w:rPr>
        <w:t>School-funded Capital Projects</w:t>
      </w:r>
      <w:r w:rsidRPr="00983DEC">
        <w:rPr>
          <w:rStyle w:val="Hyperlink"/>
        </w:rPr>
        <w:fldChar w:fldCharType="end"/>
      </w:r>
    </w:p>
    <w:p w14:paraId="2F836BD6" w14:textId="1FE72A5C" w:rsidR="00853D03" w:rsidRPr="00983DEC" w:rsidRDefault="00E13556" w:rsidP="00853D03">
      <w:pPr>
        <w:spacing w:before="0" w:after="120"/>
        <w:rPr>
          <w:rStyle w:val="Hyperlink"/>
          <w:rFonts w:eastAsia="Times New Roman"/>
        </w:rPr>
      </w:pPr>
      <w:hyperlink r:id="rId34" w:history="1">
        <w:r w:rsidRPr="00983DEC">
          <w:rPr>
            <w:rStyle w:val="Hyperlink"/>
            <w:rFonts w:eastAsia="Times New Roman"/>
          </w:rPr>
          <w:t>Procurement — Schools policy</w:t>
        </w:r>
      </w:hyperlink>
    </w:p>
    <w:p w14:paraId="4DA80732" w14:textId="71AE9FC8" w:rsidR="00906825" w:rsidRPr="00983DEC" w:rsidRDefault="00906825" w:rsidP="00853D03">
      <w:pPr>
        <w:spacing w:before="0" w:after="120"/>
        <w:rPr>
          <w:rStyle w:val="Hyperlink"/>
          <w:rFonts w:eastAsia="Times New Roman"/>
        </w:rPr>
      </w:pPr>
      <w:hyperlink r:id="rId35" w:history="1">
        <w:r w:rsidRPr="00983DEC">
          <w:rPr>
            <w:rStyle w:val="Hyperlink"/>
            <w:rFonts w:eastAsia="Times New Roman"/>
          </w:rPr>
          <w:t>Procuring Low-value Construction Works or Services</w:t>
        </w:r>
      </w:hyperlink>
    </w:p>
    <w:bookmarkEnd w:id="28"/>
    <w:p w14:paraId="2F6EB014" w14:textId="18FBA7A1" w:rsidR="00853D03" w:rsidRPr="00983DEC" w:rsidRDefault="00853D03" w:rsidP="00853D03">
      <w:pPr>
        <w:pStyle w:val="ListBullet"/>
        <w:spacing w:after="120"/>
        <w:sectPr w:rsidR="00853D03" w:rsidRPr="00983DEC" w:rsidSect="009B5665">
          <w:type w:val="continuous"/>
          <w:pgSz w:w="11906" w:h="16838"/>
          <w:pgMar w:top="1985" w:right="1700" w:bottom="851" w:left="1701" w:header="709" w:footer="285" w:gutter="0"/>
          <w:cols w:num="2" w:space="708"/>
          <w:titlePg/>
          <w:docGrid w:linePitch="360"/>
        </w:sectPr>
      </w:pPr>
    </w:p>
    <w:p w14:paraId="4465B3C0" w14:textId="77777777" w:rsidR="00853D03" w:rsidRPr="00983DEC" w:rsidRDefault="00853D03" w:rsidP="00853D03">
      <w:pPr>
        <w:pStyle w:val="Heading2"/>
      </w:pPr>
      <w:bookmarkStart w:id="29" w:name="_Toc157426387"/>
      <w:r w:rsidRPr="00983DEC">
        <w:t>Contacts</w:t>
      </w:r>
      <w:bookmarkEnd w:id="29"/>
    </w:p>
    <w:p w14:paraId="0CADA757" w14:textId="77777777" w:rsidR="00853D03" w:rsidRPr="00983DEC" w:rsidRDefault="00853D03" w:rsidP="00853D03">
      <w:pPr>
        <w:jc w:val="both"/>
      </w:pPr>
      <w:r w:rsidRPr="00983DEC">
        <w:t xml:space="preserve">If you have any questions about the program, conditions, eligibility or require further information, the VSBA’s Sustainability and Environment Unit are available to provide support. </w:t>
      </w:r>
    </w:p>
    <w:p w14:paraId="7CF97F3B" w14:textId="77777777" w:rsidR="00853D03" w:rsidRPr="00983DEC" w:rsidRDefault="00853D03" w:rsidP="00853D03">
      <w:pPr>
        <w:pStyle w:val="Heading4"/>
        <w:rPr>
          <w:u w:color="000000"/>
        </w:rPr>
        <w:sectPr w:rsidR="00853D03" w:rsidRPr="00983DEC" w:rsidSect="00154E8F">
          <w:type w:val="continuous"/>
          <w:pgSz w:w="11906" w:h="16838"/>
          <w:pgMar w:top="1985" w:right="1361" w:bottom="851" w:left="1361" w:header="709" w:footer="285" w:gutter="0"/>
          <w:cols w:space="708"/>
          <w:titlePg/>
          <w:docGrid w:linePitch="360"/>
        </w:sectPr>
      </w:pPr>
    </w:p>
    <w:p w14:paraId="0A92F758" w14:textId="77777777" w:rsidR="00853D03" w:rsidRPr="00983DEC" w:rsidRDefault="00853D03" w:rsidP="00853D03">
      <w:pPr>
        <w:rPr>
          <w:b/>
          <w:bCs/>
          <w:u w:color="000000"/>
        </w:rPr>
      </w:pPr>
      <w:r w:rsidRPr="00983DEC">
        <w:rPr>
          <w:b/>
          <w:bCs/>
          <w:u w:color="000000"/>
        </w:rPr>
        <w:t>Program Enquiries</w:t>
      </w:r>
    </w:p>
    <w:p w14:paraId="432796A7" w14:textId="067D41F1" w:rsidR="00853D03" w:rsidRPr="00983DEC" w:rsidRDefault="00853D03" w:rsidP="00853D03">
      <w:pPr>
        <w:spacing w:before="40" w:after="40"/>
        <w:ind w:left="426"/>
        <w:rPr>
          <w:u w:color="000000"/>
        </w:rPr>
      </w:pPr>
      <w:r w:rsidRPr="00983DEC">
        <w:rPr>
          <w:u w:color="000000"/>
        </w:rPr>
        <w:t>Victorian School Building Authority</w:t>
      </w:r>
      <w:r w:rsidRPr="00983DEC">
        <w:rPr>
          <w:u w:color="000000"/>
        </w:rPr>
        <w:br/>
      </w:r>
      <w:r w:rsidRPr="00983DEC">
        <w:t>Sustainability and Environment Unit</w:t>
      </w:r>
      <w:r w:rsidRPr="00983DEC">
        <w:rPr>
          <w:u w:color="000000"/>
        </w:rPr>
        <w:br/>
      </w:r>
      <w:hyperlink r:id="rId36" w:history="1">
        <w:r w:rsidR="008A4AD7">
          <w:rPr>
            <w:rStyle w:val="Hyperlink"/>
          </w:rPr>
          <w:t>VSBA.Green.Energy.Programs@education.vic.gov.au</w:t>
        </w:r>
      </w:hyperlink>
    </w:p>
    <w:p w14:paraId="60CB5A89" w14:textId="77777777" w:rsidR="00853D03" w:rsidRPr="00983DEC" w:rsidRDefault="00853D03" w:rsidP="00853D03">
      <w:pPr>
        <w:rPr>
          <w:b/>
          <w:bCs/>
          <w:u w:color="000000"/>
        </w:rPr>
      </w:pPr>
      <w:r w:rsidRPr="00983DEC">
        <w:rPr>
          <w:b/>
          <w:bCs/>
          <w:u w:color="000000"/>
        </w:rPr>
        <w:t>Application Enquiries (</w:t>
      </w:r>
      <w:proofErr w:type="spellStart"/>
      <w:r w:rsidRPr="00983DEC">
        <w:rPr>
          <w:b/>
          <w:bCs/>
          <w:u w:color="000000"/>
        </w:rPr>
        <w:t>SmartyGrants</w:t>
      </w:r>
      <w:proofErr w:type="spellEnd"/>
      <w:r w:rsidRPr="00983DEC">
        <w:rPr>
          <w:b/>
          <w:bCs/>
          <w:u w:color="000000"/>
        </w:rPr>
        <w:t>)</w:t>
      </w:r>
    </w:p>
    <w:p w14:paraId="745D19C0" w14:textId="77777777" w:rsidR="00853D03" w:rsidRPr="00983DEC" w:rsidRDefault="00853D03" w:rsidP="00853D03">
      <w:pPr>
        <w:spacing w:before="40" w:after="40"/>
        <w:ind w:left="720"/>
        <w:rPr>
          <w:u w:color="000000"/>
        </w:rPr>
      </w:pPr>
      <w:proofErr w:type="spellStart"/>
      <w:r w:rsidRPr="00983DEC">
        <w:rPr>
          <w:u w:color="000000"/>
        </w:rPr>
        <w:t>SmartyGrants</w:t>
      </w:r>
      <w:proofErr w:type="spellEnd"/>
      <w:r w:rsidRPr="00983DEC">
        <w:rPr>
          <w:u w:color="000000"/>
        </w:rPr>
        <w:t xml:space="preserve"> Service Team</w:t>
      </w:r>
    </w:p>
    <w:p w14:paraId="32B1CEBD" w14:textId="77777777" w:rsidR="00853D03" w:rsidRPr="00983DEC" w:rsidRDefault="00853D03" w:rsidP="00853D03">
      <w:pPr>
        <w:spacing w:before="40" w:after="40"/>
        <w:ind w:left="720"/>
        <w:rPr>
          <w:rStyle w:val="Hyperlink"/>
          <w:rFonts w:cs="Arial"/>
          <w:bCs/>
        </w:rPr>
      </w:pPr>
      <w:hyperlink r:id="rId37">
        <w:r w:rsidRPr="00983DEC">
          <w:rPr>
            <w:rStyle w:val="Hyperlink"/>
            <w:rFonts w:cs="Arial"/>
            <w:bCs/>
          </w:rPr>
          <w:t>service@smartygrants.com.au</w:t>
        </w:r>
      </w:hyperlink>
    </w:p>
    <w:p w14:paraId="6A550964" w14:textId="77777777" w:rsidR="00853D03" w:rsidRPr="00983DEC" w:rsidRDefault="00853D03" w:rsidP="00853D03">
      <w:pPr>
        <w:spacing w:before="40" w:after="40"/>
        <w:ind w:left="720"/>
        <w:rPr>
          <w:u w:color="000000"/>
        </w:rPr>
        <w:sectPr w:rsidR="00853D03" w:rsidRPr="00983DEC" w:rsidSect="00656083">
          <w:type w:val="continuous"/>
          <w:pgSz w:w="11906" w:h="16838"/>
          <w:pgMar w:top="1985" w:right="1361" w:bottom="851" w:left="1361" w:header="709" w:footer="285" w:gutter="0"/>
          <w:cols w:num="2" w:space="708"/>
          <w:titlePg/>
          <w:docGrid w:linePitch="360"/>
        </w:sectPr>
      </w:pPr>
      <w:r w:rsidRPr="00983DEC">
        <w:rPr>
          <w:u w:color="000000"/>
        </w:rPr>
        <w:t>03 9320 6888</w:t>
      </w:r>
    </w:p>
    <w:p w14:paraId="5B562E46" w14:textId="77777777" w:rsidR="00853D03" w:rsidRPr="00983DEC" w:rsidRDefault="00853D03" w:rsidP="00853D03">
      <w:pPr>
        <w:jc w:val="both"/>
        <w:sectPr w:rsidR="00853D03" w:rsidRPr="00983DEC" w:rsidSect="00656083">
          <w:type w:val="continuous"/>
          <w:pgSz w:w="11906" w:h="16838"/>
          <w:pgMar w:top="1985" w:right="1361" w:bottom="851" w:left="1361" w:header="709" w:footer="285" w:gutter="0"/>
          <w:cols w:space="708"/>
          <w:titlePg/>
          <w:docGrid w:linePitch="360"/>
        </w:sectPr>
      </w:pPr>
    </w:p>
    <w:p w14:paraId="143A1151" w14:textId="77777777" w:rsidR="00853D03" w:rsidRPr="00983DEC" w:rsidRDefault="00853D03" w:rsidP="00853D03">
      <w:pPr>
        <w:jc w:val="both"/>
        <w:rPr>
          <w:b/>
          <w:bCs/>
        </w:rPr>
      </w:pPr>
      <w:r w:rsidRPr="00983DEC">
        <w:rPr>
          <w:b/>
          <w:bCs/>
        </w:rPr>
        <w:t>Provision and planning support</w:t>
      </w:r>
    </w:p>
    <w:p w14:paraId="12B71AC2" w14:textId="77777777" w:rsidR="00853D03" w:rsidRPr="00983DEC" w:rsidRDefault="00853D03" w:rsidP="00853D03">
      <w:pPr>
        <w:pStyle w:val="ListBullet"/>
      </w:pPr>
      <w:r w:rsidRPr="00983DEC">
        <w:t xml:space="preserve">Your region’s provision and planning staff are available to support your application. </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47"/>
        <w:gridCol w:w="1984"/>
        <w:gridCol w:w="4394"/>
        <w:gridCol w:w="1241"/>
      </w:tblGrid>
      <w:tr w:rsidR="00853D03" w:rsidRPr="00983DEC" w14:paraId="2782CC32" w14:textId="77777777" w:rsidTr="00390AE1">
        <w:tc>
          <w:tcPr>
            <w:tcW w:w="1447" w:type="dxa"/>
            <w:shd w:val="clear" w:color="auto" w:fill="E7EEEE"/>
            <w:vAlign w:val="center"/>
          </w:tcPr>
          <w:p w14:paraId="158A3F26" w14:textId="77777777" w:rsidR="00853D03" w:rsidRPr="00983DEC" w:rsidRDefault="00853D03" w:rsidP="00C860C9">
            <w:pPr>
              <w:pStyle w:val="ListBullet"/>
              <w:jc w:val="center"/>
              <w:rPr>
                <w:b/>
                <w:bCs/>
                <w:color w:val="40595B"/>
              </w:rPr>
            </w:pPr>
            <w:r w:rsidRPr="00983DEC">
              <w:rPr>
                <w:b/>
                <w:bCs/>
                <w:color w:val="40595B"/>
              </w:rPr>
              <w:t>Region</w:t>
            </w:r>
          </w:p>
        </w:tc>
        <w:tc>
          <w:tcPr>
            <w:tcW w:w="1984" w:type="dxa"/>
            <w:shd w:val="clear" w:color="auto" w:fill="E7EEEE"/>
            <w:vAlign w:val="center"/>
          </w:tcPr>
          <w:p w14:paraId="73A550E5" w14:textId="77777777" w:rsidR="00853D03" w:rsidRPr="00983DEC" w:rsidRDefault="00853D03" w:rsidP="00C860C9">
            <w:pPr>
              <w:pStyle w:val="ListBullet"/>
              <w:jc w:val="center"/>
              <w:rPr>
                <w:b/>
                <w:bCs/>
                <w:color w:val="40595B"/>
              </w:rPr>
            </w:pPr>
            <w:r w:rsidRPr="00983DEC">
              <w:rPr>
                <w:b/>
                <w:bCs/>
                <w:color w:val="40595B"/>
              </w:rPr>
              <w:t>Provision &amp; Planning Manager</w:t>
            </w:r>
          </w:p>
        </w:tc>
        <w:tc>
          <w:tcPr>
            <w:tcW w:w="4394" w:type="dxa"/>
            <w:shd w:val="clear" w:color="auto" w:fill="E7EEEE"/>
            <w:vAlign w:val="center"/>
          </w:tcPr>
          <w:p w14:paraId="281D54F5" w14:textId="77777777" w:rsidR="00853D03" w:rsidRPr="00983DEC" w:rsidRDefault="00853D03" w:rsidP="00C860C9">
            <w:pPr>
              <w:pStyle w:val="ListBullet"/>
              <w:jc w:val="center"/>
              <w:rPr>
                <w:b/>
                <w:bCs/>
                <w:color w:val="40595B"/>
              </w:rPr>
            </w:pPr>
            <w:r w:rsidRPr="00983DEC">
              <w:rPr>
                <w:b/>
                <w:bCs/>
                <w:color w:val="40595B"/>
              </w:rPr>
              <w:t>Email</w:t>
            </w:r>
          </w:p>
        </w:tc>
        <w:tc>
          <w:tcPr>
            <w:tcW w:w="1241" w:type="dxa"/>
            <w:shd w:val="clear" w:color="auto" w:fill="E7EEEE"/>
            <w:vAlign w:val="center"/>
          </w:tcPr>
          <w:p w14:paraId="085106E9" w14:textId="77777777" w:rsidR="00853D03" w:rsidRPr="00983DEC" w:rsidRDefault="00853D03" w:rsidP="00C860C9">
            <w:pPr>
              <w:pStyle w:val="ListBullet"/>
              <w:jc w:val="center"/>
              <w:rPr>
                <w:b/>
                <w:bCs/>
                <w:color w:val="40595B"/>
              </w:rPr>
            </w:pPr>
            <w:r w:rsidRPr="00983DEC">
              <w:rPr>
                <w:b/>
                <w:bCs/>
                <w:color w:val="40595B"/>
              </w:rPr>
              <w:t>Phone</w:t>
            </w:r>
          </w:p>
        </w:tc>
      </w:tr>
      <w:tr w:rsidR="00853D03" w:rsidRPr="00983DEC" w14:paraId="63D1F49C" w14:textId="77777777" w:rsidTr="00390AE1">
        <w:tc>
          <w:tcPr>
            <w:tcW w:w="1447" w:type="dxa"/>
            <w:vAlign w:val="center"/>
          </w:tcPr>
          <w:p w14:paraId="5FE072CD" w14:textId="77777777" w:rsidR="00853D03" w:rsidRPr="00983DEC" w:rsidRDefault="00853D03" w:rsidP="00C860C9">
            <w:pPr>
              <w:pStyle w:val="ListBullet"/>
              <w:jc w:val="center"/>
              <w:rPr>
                <w:b/>
                <w:bCs/>
              </w:rPr>
            </w:pPr>
            <w:proofErr w:type="gramStart"/>
            <w:r w:rsidRPr="00983DEC">
              <w:rPr>
                <w:b/>
                <w:bCs/>
              </w:rPr>
              <w:t>North Eastern</w:t>
            </w:r>
            <w:proofErr w:type="gramEnd"/>
            <w:r w:rsidRPr="00983DEC">
              <w:rPr>
                <w:b/>
                <w:bCs/>
              </w:rPr>
              <w:t xml:space="preserve"> Victoria</w:t>
            </w:r>
          </w:p>
        </w:tc>
        <w:tc>
          <w:tcPr>
            <w:tcW w:w="1984" w:type="dxa"/>
            <w:vAlign w:val="center"/>
          </w:tcPr>
          <w:p w14:paraId="40A11E1B" w14:textId="77777777" w:rsidR="00853D03" w:rsidRPr="00983DEC" w:rsidRDefault="00853D03" w:rsidP="00C860C9">
            <w:pPr>
              <w:pStyle w:val="ListBullet"/>
              <w:jc w:val="center"/>
            </w:pPr>
            <w:r w:rsidRPr="00983DEC">
              <w:t xml:space="preserve">Damien </w:t>
            </w:r>
            <w:proofErr w:type="spellStart"/>
            <w:r w:rsidRPr="00983DEC">
              <w:t>Hanwright</w:t>
            </w:r>
            <w:proofErr w:type="spellEnd"/>
          </w:p>
        </w:tc>
        <w:tc>
          <w:tcPr>
            <w:tcW w:w="4394" w:type="dxa"/>
            <w:vAlign w:val="center"/>
          </w:tcPr>
          <w:p w14:paraId="000CC06A" w14:textId="77777777" w:rsidR="00853D03" w:rsidRPr="00983DEC" w:rsidRDefault="00853D03" w:rsidP="00C860C9">
            <w:pPr>
              <w:pStyle w:val="ListBullet"/>
              <w:jc w:val="center"/>
            </w:pPr>
            <w:r w:rsidRPr="00983DEC">
              <w:t>Damien.Hanwright@education.vic.gov.au</w:t>
            </w:r>
          </w:p>
        </w:tc>
        <w:tc>
          <w:tcPr>
            <w:tcW w:w="1241" w:type="dxa"/>
            <w:vAlign w:val="center"/>
          </w:tcPr>
          <w:p w14:paraId="043E4461" w14:textId="77777777" w:rsidR="00853D03" w:rsidRPr="00983DEC" w:rsidRDefault="00853D03" w:rsidP="00C860C9">
            <w:pPr>
              <w:pStyle w:val="ListBullet"/>
              <w:jc w:val="center"/>
            </w:pPr>
            <w:r w:rsidRPr="00983DEC">
              <w:t>7022 1172</w:t>
            </w:r>
          </w:p>
        </w:tc>
      </w:tr>
      <w:tr w:rsidR="00853D03" w:rsidRPr="00983DEC" w14:paraId="12D40882" w14:textId="77777777" w:rsidTr="00390AE1">
        <w:tc>
          <w:tcPr>
            <w:tcW w:w="1447" w:type="dxa"/>
            <w:vAlign w:val="center"/>
          </w:tcPr>
          <w:p w14:paraId="08A1F516" w14:textId="77777777" w:rsidR="00853D03" w:rsidRPr="00983DEC" w:rsidRDefault="00853D03" w:rsidP="00C860C9">
            <w:pPr>
              <w:pStyle w:val="ListBullet"/>
              <w:jc w:val="center"/>
              <w:rPr>
                <w:b/>
                <w:bCs/>
              </w:rPr>
            </w:pPr>
            <w:proofErr w:type="gramStart"/>
            <w:r w:rsidRPr="00983DEC">
              <w:rPr>
                <w:b/>
                <w:bCs/>
              </w:rPr>
              <w:t>North Western</w:t>
            </w:r>
            <w:proofErr w:type="gramEnd"/>
            <w:r w:rsidRPr="00983DEC">
              <w:rPr>
                <w:b/>
                <w:bCs/>
              </w:rPr>
              <w:t xml:space="preserve"> Victoria</w:t>
            </w:r>
          </w:p>
        </w:tc>
        <w:tc>
          <w:tcPr>
            <w:tcW w:w="1984" w:type="dxa"/>
            <w:vAlign w:val="center"/>
          </w:tcPr>
          <w:p w14:paraId="48440A49" w14:textId="77777777" w:rsidR="00853D03" w:rsidRPr="00983DEC" w:rsidRDefault="00853D03" w:rsidP="00C860C9">
            <w:pPr>
              <w:pStyle w:val="ListBullet"/>
              <w:jc w:val="center"/>
            </w:pPr>
            <w:r w:rsidRPr="00983DEC">
              <w:t>Jeanette Stubbs</w:t>
            </w:r>
          </w:p>
        </w:tc>
        <w:tc>
          <w:tcPr>
            <w:tcW w:w="4394" w:type="dxa"/>
            <w:vAlign w:val="center"/>
          </w:tcPr>
          <w:p w14:paraId="754B5C52" w14:textId="77777777" w:rsidR="00853D03" w:rsidRPr="00983DEC" w:rsidRDefault="00853D03" w:rsidP="00C860C9">
            <w:pPr>
              <w:pStyle w:val="ListBullet"/>
              <w:jc w:val="center"/>
            </w:pPr>
            <w:r w:rsidRPr="00983DEC">
              <w:t>Jeanette.Stubbs@education.vic.gov.au</w:t>
            </w:r>
          </w:p>
        </w:tc>
        <w:tc>
          <w:tcPr>
            <w:tcW w:w="1241" w:type="dxa"/>
            <w:vAlign w:val="center"/>
          </w:tcPr>
          <w:p w14:paraId="6721B2C4" w14:textId="77777777" w:rsidR="00853D03" w:rsidRPr="00983DEC" w:rsidRDefault="00853D03" w:rsidP="00C860C9">
            <w:pPr>
              <w:pStyle w:val="ListBullet"/>
              <w:jc w:val="center"/>
            </w:pPr>
            <w:r w:rsidRPr="00983DEC">
              <w:t>8468 9224</w:t>
            </w:r>
          </w:p>
        </w:tc>
      </w:tr>
      <w:tr w:rsidR="00853D03" w:rsidRPr="00983DEC" w14:paraId="58BC514C" w14:textId="77777777" w:rsidTr="00390AE1">
        <w:tc>
          <w:tcPr>
            <w:tcW w:w="1447" w:type="dxa"/>
            <w:vAlign w:val="center"/>
          </w:tcPr>
          <w:p w14:paraId="6B572E01" w14:textId="77777777" w:rsidR="00853D03" w:rsidRPr="00983DEC" w:rsidRDefault="00853D03" w:rsidP="00C860C9">
            <w:pPr>
              <w:pStyle w:val="ListBullet"/>
              <w:jc w:val="center"/>
              <w:rPr>
                <w:b/>
                <w:bCs/>
              </w:rPr>
            </w:pPr>
            <w:proofErr w:type="gramStart"/>
            <w:r w:rsidRPr="00983DEC">
              <w:rPr>
                <w:b/>
                <w:bCs/>
              </w:rPr>
              <w:t>South Western</w:t>
            </w:r>
            <w:proofErr w:type="gramEnd"/>
            <w:r w:rsidRPr="00983DEC">
              <w:rPr>
                <w:b/>
                <w:bCs/>
              </w:rPr>
              <w:t xml:space="preserve"> Victoria</w:t>
            </w:r>
          </w:p>
        </w:tc>
        <w:tc>
          <w:tcPr>
            <w:tcW w:w="1984" w:type="dxa"/>
            <w:vAlign w:val="center"/>
          </w:tcPr>
          <w:p w14:paraId="0A8CC0D9" w14:textId="610E7773" w:rsidR="00853D03" w:rsidRPr="00983DEC" w:rsidRDefault="00AD64D1" w:rsidP="00C860C9">
            <w:pPr>
              <w:pStyle w:val="ListBullet"/>
              <w:jc w:val="center"/>
            </w:pPr>
            <w:r w:rsidRPr="00983DEC">
              <w:t>Kimberley Bendall</w:t>
            </w:r>
          </w:p>
        </w:tc>
        <w:tc>
          <w:tcPr>
            <w:tcW w:w="4394" w:type="dxa"/>
            <w:vAlign w:val="center"/>
          </w:tcPr>
          <w:p w14:paraId="54CEE846" w14:textId="1BB02166" w:rsidR="00853D03" w:rsidRPr="00983DEC" w:rsidRDefault="00F50F20" w:rsidP="00C860C9">
            <w:pPr>
              <w:pStyle w:val="ListBullet"/>
              <w:jc w:val="center"/>
            </w:pPr>
            <w:r w:rsidRPr="00983DEC">
              <w:t>K</w:t>
            </w:r>
            <w:r w:rsidR="00AD64D1" w:rsidRPr="00983DEC">
              <w:t>imberley.</w:t>
            </w:r>
            <w:r w:rsidRPr="00983DEC">
              <w:t>B</w:t>
            </w:r>
            <w:r w:rsidR="00AD64D1" w:rsidRPr="00983DEC">
              <w:t>endall@education.vic.gov.au</w:t>
            </w:r>
          </w:p>
        </w:tc>
        <w:tc>
          <w:tcPr>
            <w:tcW w:w="1241" w:type="dxa"/>
            <w:vAlign w:val="center"/>
          </w:tcPr>
          <w:p w14:paraId="20B19C0D" w14:textId="5C654966" w:rsidR="00853D03" w:rsidRPr="00983DEC" w:rsidRDefault="00AD64D1" w:rsidP="00C860C9">
            <w:pPr>
              <w:pStyle w:val="ListBullet"/>
              <w:jc w:val="center"/>
              <w:rPr>
                <w:highlight w:val="yellow"/>
              </w:rPr>
            </w:pPr>
            <w:r w:rsidRPr="00983DEC">
              <w:t>9194 6305</w:t>
            </w:r>
          </w:p>
        </w:tc>
      </w:tr>
      <w:tr w:rsidR="00853D03" w:rsidRPr="00983DEC" w14:paraId="3CF05F58" w14:textId="77777777" w:rsidTr="00390AE1">
        <w:tc>
          <w:tcPr>
            <w:tcW w:w="1447" w:type="dxa"/>
            <w:vAlign w:val="center"/>
          </w:tcPr>
          <w:p w14:paraId="4B87C1C0" w14:textId="77777777" w:rsidR="00853D03" w:rsidRPr="00983DEC" w:rsidRDefault="00853D03" w:rsidP="00C860C9">
            <w:pPr>
              <w:pStyle w:val="ListBullet"/>
              <w:jc w:val="center"/>
              <w:rPr>
                <w:b/>
                <w:bCs/>
              </w:rPr>
            </w:pPr>
            <w:proofErr w:type="gramStart"/>
            <w:r w:rsidRPr="00983DEC">
              <w:rPr>
                <w:b/>
                <w:bCs/>
              </w:rPr>
              <w:t>South Eastern</w:t>
            </w:r>
            <w:proofErr w:type="gramEnd"/>
            <w:r w:rsidRPr="00983DEC">
              <w:rPr>
                <w:b/>
                <w:bCs/>
              </w:rPr>
              <w:t xml:space="preserve"> Victoria</w:t>
            </w:r>
          </w:p>
        </w:tc>
        <w:tc>
          <w:tcPr>
            <w:tcW w:w="1984" w:type="dxa"/>
            <w:vAlign w:val="center"/>
          </w:tcPr>
          <w:p w14:paraId="3220C73B" w14:textId="77777777" w:rsidR="00853D03" w:rsidRPr="00983DEC" w:rsidRDefault="00853D03" w:rsidP="00C860C9">
            <w:pPr>
              <w:pStyle w:val="ListBullet"/>
              <w:jc w:val="center"/>
            </w:pPr>
            <w:r w:rsidRPr="00983DEC">
              <w:t>Darren Clarke</w:t>
            </w:r>
          </w:p>
        </w:tc>
        <w:tc>
          <w:tcPr>
            <w:tcW w:w="4394" w:type="dxa"/>
            <w:vAlign w:val="center"/>
          </w:tcPr>
          <w:p w14:paraId="2E87EC2A" w14:textId="77777777" w:rsidR="00853D03" w:rsidRPr="00983DEC" w:rsidRDefault="00853D03" w:rsidP="00C860C9">
            <w:pPr>
              <w:pStyle w:val="ListBullet"/>
              <w:jc w:val="center"/>
            </w:pPr>
            <w:r w:rsidRPr="00983DEC">
              <w:t>Darren.Clarke@education.vic.gov.au</w:t>
            </w:r>
          </w:p>
        </w:tc>
        <w:tc>
          <w:tcPr>
            <w:tcW w:w="1241" w:type="dxa"/>
            <w:vAlign w:val="center"/>
          </w:tcPr>
          <w:p w14:paraId="2F7BD6E8" w14:textId="77777777" w:rsidR="00853D03" w:rsidRPr="00983DEC" w:rsidRDefault="00853D03" w:rsidP="00C860C9">
            <w:pPr>
              <w:pStyle w:val="ListBullet"/>
              <w:jc w:val="center"/>
            </w:pPr>
            <w:r w:rsidRPr="00983DEC">
              <w:t>8904 2559</w:t>
            </w:r>
          </w:p>
        </w:tc>
      </w:tr>
    </w:tbl>
    <w:p w14:paraId="6C867D5F" w14:textId="77777777" w:rsidR="00853D03" w:rsidRPr="00983DEC" w:rsidRDefault="00853D03" w:rsidP="00853D03">
      <w:pPr>
        <w:pStyle w:val="ListBullet"/>
      </w:pPr>
    </w:p>
    <w:p w14:paraId="7E848D82" w14:textId="28D57BD9" w:rsidR="00853D03" w:rsidRPr="00983DEC" w:rsidRDefault="00853D03" w:rsidP="00853D03">
      <w:pPr>
        <w:tabs>
          <w:tab w:val="left" w:pos="2742"/>
        </w:tabs>
      </w:pPr>
      <w:r w:rsidRPr="00983DEC">
        <w:tab/>
      </w:r>
    </w:p>
    <w:p w14:paraId="20FCF6D3" w14:textId="2395AF9B" w:rsidR="00C424C4" w:rsidRPr="00983DEC" w:rsidRDefault="00C424C4" w:rsidP="00853D03">
      <w:pPr>
        <w:tabs>
          <w:tab w:val="left" w:pos="2742"/>
        </w:tabs>
      </w:pPr>
    </w:p>
    <w:p w14:paraId="3E35B8ED" w14:textId="77777777" w:rsidR="00853D03" w:rsidRPr="00983DEC" w:rsidRDefault="00853D03" w:rsidP="00853D03">
      <w:pPr>
        <w:tabs>
          <w:tab w:val="left" w:pos="2742"/>
        </w:tabs>
        <w:sectPr w:rsidR="00853D03" w:rsidRPr="00983DEC" w:rsidSect="00154E8F">
          <w:type w:val="continuous"/>
          <w:pgSz w:w="11906" w:h="16838"/>
          <w:pgMar w:top="1985" w:right="1361" w:bottom="851" w:left="1361" w:header="709" w:footer="285" w:gutter="0"/>
          <w:cols w:space="708"/>
          <w:titlePg/>
          <w:docGrid w:linePitch="360"/>
        </w:sectPr>
      </w:pPr>
      <w:r w:rsidRPr="00983DEC">
        <w:tab/>
      </w:r>
    </w:p>
    <w:p w14:paraId="2E0429F3" w14:textId="77777777" w:rsidR="00853D03" w:rsidRPr="00983DEC" w:rsidRDefault="00853D03" w:rsidP="00853D03">
      <w:pPr>
        <w:pStyle w:val="Heading2"/>
        <w:rPr>
          <w:rFonts w:eastAsia="Times New Roman"/>
        </w:rPr>
      </w:pPr>
      <w:bookmarkStart w:id="30" w:name="_Toc157426388"/>
      <w:bookmarkStart w:id="31" w:name="_Hlk174374570"/>
      <w:r w:rsidRPr="00983DEC">
        <w:rPr>
          <w:rFonts w:eastAsia="Times New Roman"/>
        </w:rPr>
        <w:lastRenderedPageBreak/>
        <w:t>Appendix A – Application Checklist</w:t>
      </w:r>
      <w:bookmarkEnd w:id="30"/>
    </w:p>
    <w:bookmarkEnd w:id="31"/>
    <w:p w14:paraId="70CA1E8C" w14:textId="77777777" w:rsidR="00853D03" w:rsidRPr="00983DEC" w:rsidRDefault="00853D03" w:rsidP="00853D03">
      <w:pPr>
        <w:pStyle w:val="ListBullet"/>
        <w:tabs>
          <w:tab w:val="left" w:pos="720"/>
        </w:tabs>
        <w:jc w:val="both"/>
        <w:rPr>
          <w:rFonts w:ascii="Century Gothic" w:hAnsi="Century Gothic"/>
        </w:rPr>
      </w:pPr>
      <w:r w:rsidRPr="00983DEC">
        <w:rPr>
          <w:rFonts w:ascii="Century Gothic" w:hAnsi="Century Gothic"/>
        </w:rPr>
        <w:t xml:space="preserve">Please use the following checklist to keep track of the information required to complete your application. </w:t>
      </w:r>
    </w:p>
    <w:p w14:paraId="1502E7CF" w14:textId="1E9F45DB" w:rsidR="00853D03" w:rsidRPr="00983DEC" w:rsidRDefault="00853D03" w:rsidP="00853D03">
      <w:pPr>
        <w:pStyle w:val="ListBullet"/>
        <w:tabs>
          <w:tab w:val="left" w:pos="720"/>
        </w:tabs>
        <w:spacing w:before="120" w:after="120"/>
        <w:jc w:val="both"/>
        <w:rPr>
          <w:rFonts w:ascii="Century Gothic" w:hAnsi="Century Gothic"/>
        </w:rPr>
      </w:pPr>
      <w:r w:rsidRPr="00983DEC">
        <w:rPr>
          <w:rFonts w:ascii="Century Gothic" w:hAnsi="Century Gothic"/>
        </w:rPr>
        <w:t xml:space="preserve">The application can be accessed via </w:t>
      </w:r>
      <w:proofErr w:type="spellStart"/>
      <w:r w:rsidRPr="00983DEC">
        <w:rPr>
          <w:rFonts w:ascii="Century Gothic" w:hAnsi="Century Gothic"/>
        </w:rPr>
        <w:t>SmartyGrants</w:t>
      </w:r>
      <w:proofErr w:type="spellEnd"/>
      <w:r w:rsidRPr="00983DEC">
        <w:rPr>
          <w:rFonts w:ascii="Century Gothic" w:hAnsi="Century Gothic"/>
        </w:rPr>
        <w:t xml:space="preserve"> at </w:t>
      </w:r>
      <w:hyperlink r:id="rId38" w:history="1">
        <w:r w:rsidRPr="00983DEC">
          <w:rPr>
            <w:rStyle w:val="Hyperlink"/>
          </w:rPr>
          <w:t>www.vsba.smartygrants.com.au</w:t>
        </w:r>
      </w:hyperlink>
      <w:r w:rsidRPr="00983DEC">
        <w:rPr>
          <w:rFonts w:ascii="Century Gothic" w:hAnsi="Century Gothic"/>
        </w:rPr>
        <w:t xml:space="preserve"> </w:t>
      </w:r>
    </w:p>
    <w:p w14:paraId="2B83A8EC" w14:textId="77777777" w:rsidR="00853D03" w:rsidRPr="00983DEC" w:rsidRDefault="00853D03" w:rsidP="00853D03">
      <w:pPr>
        <w:pStyle w:val="ListBullet"/>
        <w:tabs>
          <w:tab w:val="left" w:pos="720"/>
        </w:tabs>
        <w:spacing w:before="120" w:after="120"/>
        <w:jc w:val="both"/>
        <w:rPr>
          <w:rFonts w:ascii="Century Gothic" w:hAnsi="Century Gothic"/>
        </w:rPr>
      </w:pPr>
    </w:p>
    <w:p w14:paraId="74F42C77" w14:textId="77777777" w:rsidR="00853D03" w:rsidRPr="00983DEC" w:rsidRDefault="00853D03" w:rsidP="00853D03">
      <w:pPr>
        <w:pStyle w:val="ListBullet"/>
        <w:tabs>
          <w:tab w:val="left" w:pos="720"/>
        </w:tabs>
        <w:spacing w:before="120" w:after="120"/>
        <w:jc w:val="both"/>
        <w:rPr>
          <w:rFonts w:ascii="Century Gothic" w:hAnsi="Century Gothic"/>
          <w:b/>
          <w:bCs/>
        </w:rPr>
      </w:pPr>
      <w:r w:rsidRPr="00983DEC">
        <w:rPr>
          <w:rFonts w:ascii="Century Gothic" w:hAnsi="Century Gothic"/>
          <w:b/>
          <w:bCs/>
        </w:rPr>
        <w:t>Eligibility</w:t>
      </w:r>
    </w:p>
    <w:p w14:paraId="565ABD0D" w14:textId="77777777" w:rsidR="00853D03" w:rsidRPr="00983DEC" w:rsidRDefault="00853D03" w:rsidP="00853D03">
      <w:pPr>
        <w:pStyle w:val="ListBullet"/>
        <w:numPr>
          <w:ilvl w:val="0"/>
          <w:numId w:val="19"/>
        </w:numPr>
        <w:tabs>
          <w:tab w:val="left" w:pos="720"/>
        </w:tabs>
        <w:spacing w:before="120" w:after="120"/>
        <w:ind w:left="357" w:hanging="357"/>
        <w:jc w:val="both"/>
        <w:rPr>
          <w:rFonts w:ascii="Century Gothic" w:hAnsi="Century Gothic"/>
        </w:rPr>
      </w:pPr>
      <w:r w:rsidRPr="00983DEC">
        <w:rPr>
          <w:rFonts w:ascii="Century Gothic" w:hAnsi="Century Gothic"/>
        </w:rPr>
        <w:t>The applicant organisation is a government school registered with the Victorian Registration and Qualification Authority</w:t>
      </w:r>
    </w:p>
    <w:p w14:paraId="7213843F" w14:textId="74598C8E" w:rsidR="00853D03" w:rsidRPr="00983DEC" w:rsidRDefault="00853D03" w:rsidP="00853D03">
      <w:pPr>
        <w:pStyle w:val="ListBullet"/>
        <w:numPr>
          <w:ilvl w:val="0"/>
          <w:numId w:val="19"/>
        </w:numPr>
        <w:tabs>
          <w:tab w:val="left" w:pos="720"/>
        </w:tabs>
        <w:spacing w:before="120" w:after="120"/>
        <w:ind w:left="357" w:hanging="357"/>
        <w:jc w:val="both"/>
        <w:rPr>
          <w:rFonts w:ascii="Century Gothic" w:hAnsi="Century Gothic"/>
        </w:rPr>
      </w:pPr>
      <w:r w:rsidRPr="00983DEC">
        <w:rPr>
          <w:rFonts w:ascii="Century Gothic" w:hAnsi="Century Gothic"/>
        </w:rPr>
        <w:t xml:space="preserve">The application is submitted by midnight of the close date of </w:t>
      </w:r>
      <w:r w:rsidR="00F04BF8" w:rsidRPr="00983DEC">
        <w:rPr>
          <w:rFonts w:ascii="Century Gothic" w:hAnsi="Century Gothic"/>
        </w:rPr>
        <w:t>2</w:t>
      </w:r>
      <w:r w:rsidR="00D26EAE" w:rsidRPr="00983DEC">
        <w:rPr>
          <w:rFonts w:ascii="Century Gothic" w:hAnsi="Century Gothic"/>
        </w:rPr>
        <w:t>9</w:t>
      </w:r>
      <w:r w:rsidR="00F04BF8" w:rsidRPr="00983DEC">
        <w:rPr>
          <w:rFonts w:ascii="Century Gothic" w:hAnsi="Century Gothic"/>
        </w:rPr>
        <w:t xml:space="preserve"> November</w:t>
      </w:r>
      <w:r w:rsidR="00E63F61" w:rsidRPr="00983DEC">
        <w:rPr>
          <w:rFonts w:ascii="Century Gothic" w:hAnsi="Century Gothic"/>
        </w:rPr>
        <w:t xml:space="preserve"> 2024</w:t>
      </w:r>
    </w:p>
    <w:p w14:paraId="71C54DA2" w14:textId="77777777" w:rsidR="00853D03" w:rsidRPr="00983DEC" w:rsidRDefault="00853D03" w:rsidP="00853D03">
      <w:pPr>
        <w:pStyle w:val="ListBullet"/>
        <w:numPr>
          <w:ilvl w:val="0"/>
          <w:numId w:val="19"/>
        </w:numPr>
        <w:tabs>
          <w:tab w:val="left" w:pos="720"/>
        </w:tabs>
        <w:spacing w:before="120" w:after="120"/>
        <w:ind w:left="357" w:hanging="357"/>
        <w:jc w:val="both"/>
        <w:rPr>
          <w:rFonts w:ascii="Century Gothic" w:hAnsi="Century Gothic"/>
        </w:rPr>
      </w:pPr>
      <w:r w:rsidRPr="00983DEC">
        <w:rPr>
          <w:rFonts w:ascii="Century Gothic" w:hAnsi="Century Gothic"/>
        </w:rPr>
        <w:t>School and applicant details have been supplied</w:t>
      </w:r>
    </w:p>
    <w:p w14:paraId="39403DA8" w14:textId="77777777" w:rsidR="00853D03" w:rsidRPr="00983DEC" w:rsidRDefault="00853D03" w:rsidP="00853D03">
      <w:pPr>
        <w:pStyle w:val="ListBullet"/>
        <w:numPr>
          <w:ilvl w:val="0"/>
          <w:numId w:val="19"/>
        </w:numPr>
        <w:tabs>
          <w:tab w:val="left" w:pos="720"/>
        </w:tabs>
        <w:spacing w:before="120" w:after="120"/>
        <w:ind w:left="357" w:hanging="357"/>
        <w:jc w:val="both"/>
        <w:rPr>
          <w:rFonts w:ascii="Century Gothic" w:hAnsi="Century Gothic"/>
        </w:rPr>
      </w:pPr>
      <w:r w:rsidRPr="00983DEC">
        <w:rPr>
          <w:rFonts w:ascii="Century Gothic" w:hAnsi="Century Gothic"/>
        </w:rPr>
        <w:t>The school agrees to provide site access to VSBA representatives where required</w:t>
      </w:r>
    </w:p>
    <w:p w14:paraId="708A2EF8" w14:textId="77777777" w:rsidR="00853D03" w:rsidRPr="00983DEC" w:rsidRDefault="00853D03" w:rsidP="00853D03">
      <w:pPr>
        <w:pStyle w:val="ListBullet"/>
        <w:numPr>
          <w:ilvl w:val="0"/>
          <w:numId w:val="19"/>
        </w:numPr>
        <w:tabs>
          <w:tab w:val="left" w:pos="720"/>
        </w:tabs>
        <w:spacing w:before="120" w:after="120"/>
        <w:ind w:left="357" w:hanging="357"/>
        <w:jc w:val="both"/>
        <w:rPr>
          <w:rFonts w:ascii="Century Gothic" w:hAnsi="Century Gothic"/>
        </w:rPr>
      </w:pPr>
      <w:r w:rsidRPr="00983DEC">
        <w:rPr>
          <w:rFonts w:ascii="Century Gothic" w:hAnsi="Century Gothic"/>
        </w:rPr>
        <w:t xml:space="preserve">The school principal and school council president have completed the </w:t>
      </w:r>
      <w:hyperlink w:anchor="_Appendix_B_–_1" w:history="1">
        <w:r w:rsidRPr="00983DEC">
          <w:rPr>
            <w:rFonts w:ascii="Century Gothic" w:hAnsi="Century Gothic"/>
          </w:rPr>
          <w:t>School Council Authorisation Form</w:t>
        </w:r>
      </w:hyperlink>
      <w:r w:rsidRPr="00983DEC">
        <w:rPr>
          <w:rFonts w:ascii="Century Gothic" w:hAnsi="Century Gothic"/>
        </w:rPr>
        <w:t>, authorising support of the GGSB application</w:t>
      </w:r>
    </w:p>
    <w:p w14:paraId="0038D13D" w14:textId="293EEA58" w:rsidR="00853D03" w:rsidRPr="00983DEC" w:rsidRDefault="00853D03" w:rsidP="00853D03">
      <w:pPr>
        <w:pStyle w:val="ListBullet"/>
        <w:numPr>
          <w:ilvl w:val="0"/>
          <w:numId w:val="19"/>
        </w:numPr>
        <w:tabs>
          <w:tab w:val="left" w:pos="720"/>
        </w:tabs>
        <w:spacing w:before="120" w:after="120"/>
        <w:ind w:left="357" w:hanging="357"/>
        <w:jc w:val="both"/>
      </w:pPr>
      <w:r w:rsidRPr="00983DEC">
        <w:rPr>
          <w:rFonts w:ascii="Century Gothic" w:hAnsi="Century Gothic"/>
        </w:rPr>
        <w:t xml:space="preserve">The applicant agrees to the GGSB </w:t>
      </w:r>
      <w:r w:rsidR="00AD78AA">
        <w:rPr>
          <w:rFonts w:ascii="Century Gothic" w:hAnsi="Century Gothic"/>
        </w:rPr>
        <w:t>Program Conditions.</w:t>
      </w:r>
    </w:p>
    <w:p w14:paraId="1EBFCF6E" w14:textId="580BC306" w:rsidR="00853D03" w:rsidRPr="00983DEC" w:rsidRDefault="00853D03" w:rsidP="00853D03">
      <w:pPr>
        <w:pStyle w:val="ListBullet"/>
        <w:numPr>
          <w:ilvl w:val="1"/>
          <w:numId w:val="19"/>
        </w:numPr>
        <w:tabs>
          <w:tab w:val="left" w:pos="720"/>
        </w:tabs>
        <w:spacing w:before="120" w:after="120"/>
        <w:jc w:val="both"/>
      </w:pPr>
      <w:r w:rsidRPr="00983DEC">
        <w:t xml:space="preserve">the school commits to repay the cost of installation over </w:t>
      </w:r>
      <w:r w:rsidR="005C0DF7">
        <w:t>5</w:t>
      </w:r>
      <w:r w:rsidRPr="00983DEC">
        <w:t xml:space="preserve"> </w:t>
      </w:r>
      <w:proofErr w:type="gramStart"/>
      <w:r w:rsidRPr="00983DEC">
        <w:t>years;</w:t>
      </w:r>
      <w:proofErr w:type="gramEnd"/>
      <w:r w:rsidRPr="00983DEC">
        <w:t xml:space="preserve"> </w:t>
      </w:r>
    </w:p>
    <w:p w14:paraId="3F856044" w14:textId="0ECF49C0" w:rsidR="00853D03" w:rsidRPr="00983DEC" w:rsidRDefault="00853D03" w:rsidP="00853D03">
      <w:pPr>
        <w:pStyle w:val="ListBullet"/>
        <w:numPr>
          <w:ilvl w:val="1"/>
          <w:numId w:val="19"/>
        </w:numPr>
        <w:tabs>
          <w:tab w:val="left" w:pos="720"/>
        </w:tabs>
        <w:spacing w:before="120" w:after="120"/>
        <w:jc w:val="both"/>
      </w:pPr>
      <w:r w:rsidRPr="00983DEC">
        <w:t>once payback has been achieved, to contribute 50 per cent of the ongoing electricity cost savings to Consolidated Revenue in adherence to the Program Conditions.</w:t>
      </w:r>
    </w:p>
    <w:p w14:paraId="7ACAE67E" w14:textId="77777777" w:rsidR="00853D03" w:rsidRPr="00983DEC" w:rsidRDefault="00853D03" w:rsidP="00853D03">
      <w:pPr>
        <w:pStyle w:val="ListBullet"/>
        <w:tabs>
          <w:tab w:val="left" w:pos="720"/>
        </w:tabs>
        <w:spacing w:before="120" w:after="120"/>
        <w:jc w:val="both"/>
        <w:rPr>
          <w:rFonts w:ascii="Century Gothic" w:hAnsi="Century Gothic"/>
          <w:b/>
          <w:bCs/>
        </w:rPr>
      </w:pPr>
    </w:p>
    <w:p w14:paraId="54F96F27" w14:textId="77777777" w:rsidR="00853D03" w:rsidRPr="00983DEC" w:rsidRDefault="00853D03" w:rsidP="00853D03">
      <w:pPr>
        <w:pStyle w:val="ListBullet"/>
        <w:tabs>
          <w:tab w:val="left" w:pos="720"/>
        </w:tabs>
        <w:spacing w:before="120" w:after="120"/>
        <w:jc w:val="both"/>
        <w:rPr>
          <w:rFonts w:ascii="Century Gothic" w:hAnsi="Century Gothic"/>
          <w:b/>
          <w:bCs/>
        </w:rPr>
      </w:pPr>
      <w:bookmarkStart w:id="32" w:name="_Hlk174374562"/>
      <w:r w:rsidRPr="00983DEC">
        <w:rPr>
          <w:rFonts w:ascii="Century Gothic" w:hAnsi="Century Gothic"/>
          <w:b/>
          <w:bCs/>
        </w:rPr>
        <w:t>Prioritisation</w:t>
      </w:r>
    </w:p>
    <w:p w14:paraId="0029FCEB" w14:textId="77777777" w:rsidR="00853D03" w:rsidRPr="00983DEC" w:rsidRDefault="00853D03" w:rsidP="00853D03">
      <w:pPr>
        <w:pStyle w:val="ListBullet"/>
        <w:numPr>
          <w:ilvl w:val="0"/>
          <w:numId w:val="19"/>
        </w:numPr>
        <w:tabs>
          <w:tab w:val="left" w:pos="720"/>
        </w:tabs>
        <w:spacing w:before="120" w:after="120"/>
        <w:ind w:left="357" w:hanging="357"/>
        <w:jc w:val="both"/>
        <w:rPr>
          <w:rFonts w:ascii="Century Gothic" w:hAnsi="Century Gothic"/>
        </w:rPr>
      </w:pPr>
      <w:r w:rsidRPr="00983DEC">
        <w:rPr>
          <w:rFonts w:ascii="Century Gothic" w:hAnsi="Century Gothic"/>
        </w:rPr>
        <w:t>The application demonstrates a commitment to sustainability</w:t>
      </w:r>
    </w:p>
    <w:p w14:paraId="4CD6181E" w14:textId="0A848827" w:rsidR="00F05689" w:rsidRPr="00983DEC" w:rsidRDefault="00F05689" w:rsidP="00F05689">
      <w:pPr>
        <w:pStyle w:val="ListBullet"/>
        <w:numPr>
          <w:ilvl w:val="0"/>
          <w:numId w:val="19"/>
        </w:numPr>
        <w:tabs>
          <w:tab w:val="left" w:pos="720"/>
        </w:tabs>
        <w:spacing w:before="120" w:after="120"/>
        <w:ind w:left="357" w:hanging="357"/>
        <w:jc w:val="both"/>
        <w:rPr>
          <w:rFonts w:ascii="Century Gothic" w:hAnsi="Century Gothic"/>
        </w:rPr>
      </w:pPr>
      <w:bookmarkStart w:id="33" w:name="_Hlk178843926"/>
      <w:r w:rsidRPr="00983DEC">
        <w:rPr>
          <w:rFonts w:ascii="Century Gothic" w:hAnsi="Century Gothic"/>
        </w:rPr>
        <w:t>There are no overdue work-orders in the “routine maintenance” and “</w:t>
      </w:r>
      <w:proofErr w:type="gramStart"/>
      <w:r w:rsidRPr="00983DEC">
        <w:rPr>
          <w:rFonts w:ascii="Century Gothic" w:hAnsi="Century Gothic"/>
        </w:rPr>
        <w:t>condition based</w:t>
      </w:r>
      <w:proofErr w:type="gramEnd"/>
      <w:r w:rsidRPr="00983DEC">
        <w:rPr>
          <w:rFonts w:ascii="Century Gothic" w:hAnsi="Century Gothic"/>
        </w:rPr>
        <w:t xml:space="preserve"> maintenance” tabs of the Facilities Management application on </w:t>
      </w:r>
      <w:hyperlink r:id="rId39" w:history="1">
        <w:r w:rsidRPr="00983DEC">
          <w:rPr>
            <w:rStyle w:val="Hyperlink"/>
            <w:rFonts w:ascii="Century Gothic" w:hAnsi="Century Gothic"/>
          </w:rPr>
          <w:t>AIMS</w:t>
        </w:r>
      </w:hyperlink>
      <w:r w:rsidRPr="00983DEC">
        <w:rPr>
          <w:rFonts w:ascii="Century Gothic" w:hAnsi="Century Gothic"/>
        </w:rPr>
        <w:t xml:space="preserve">. </w:t>
      </w:r>
    </w:p>
    <w:bookmarkEnd w:id="32"/>
    <w:bookmarkEnd w:id="33"/>
    <w:p w14:paraId="3D4E4941" w14:textId="77777777" w:rsidR="00853D03" w:rsidRPr="00983DEC" w:rsidRDefault="00853D03" w:rsidP="00853D03">
      <w:pPr>
        <w:pStyle w:val="ListBullet"/>
        <w:tabs>
          <w:tab w:val="left" w:pos="720"/>
        </w:tabs>
        <w:spacing w:before="120" w:after="120"/>
        <w:jc w:val="both"/>
        <w:rPr>
          <w:rFonts w:ascii="Century Gothic" w:hAnsi="Century Gothic"/>
          <w:b/>
          <w:bCs/>
        </w:rPr>
      </w:pPr>
    </w:p>
    <w:p w14:paraId="7F5D1D20" w14:textId="77777777" w:rsidR="00853D03" w:rsidRPr="00983DEC" w:rsidRDefault="00853D03" w:rsidP="00853D03">
      <w:pPr>
        <w:pStyle w:val="ListBullet"/>
        <w:tabs>
          <w:tab w:val="left" w:pos="720"/>
        </w:tabs>
        <w:spacing w:before="120" w:after="120"/>
        <w:jc w:val="both"/>
        <w:rPr>
          <w:rFonts w:ascii="Century Gothic" w:hAnsi="Century Gothic"/>
          <w:b/>
          <w:bCs/>
        </w:rPr>
      </w:pPr>
      <w:r w:rsidRPr="00983DEC">
        <w:rPr>
          <w:rFonts w:ascii="Century Gothic" w:hAnsi="Century Gothic"/>
          <w:b/>
          <w:bCs/>
        </w:rPr>
        <w:t>Suitability</w:t>
      </w:r>
    </w:p>
    <w:p w14:paraId="32333EA6" w14:textId="348DA90F" w:rsidR="00853D03" w:rsidRPr="00983DEC" w:rsidRDefault="00853D03" w:rsidP="00853D03">
      <w:pPr>
        <w:pStyle w:val="ListBullet"/>
        <w:numPr>
          <w:ilvl w:val="0"/>
          <w:numId w:val="19"/>
        </w:numPr>
        <w:tabs>
          <w:tab w:val="left" w:pos="720"/>
        </w:tabs>
        <w:spacing w:before="120" w:after="120"/>
        <w:ind w:left="357" w:hanging="357"/>
        <w:jc w:val="both"/>
        <w:rPr>
          <w:rFonts w:ascii="Century Gothic" w:hAnsi="Century Gothic"/>
        </w:rPr>
      </w:pPr>
      <w:r w:rsidRPr="00983DEC">
        <w:rPr>
          <w:rFonts w:ascii="Century Gothic" w:hAnsi="Century Gothic"/>
        </w:rPr>
        <w:t xml:space="preserve">Details of </w:t>
      </w:r>
      <w:proofErr w:type="gramStart"/>
      <w:r w:rsidRPr="00983DEC">
        <w:rPr>
          <w:rFonts w:ascii="Century Gothic" w:hAnsi="Century Gothic"/>
        </w:rPr>
        <w:t>any and all</w:t>
      </w:r>
      <w:proofErr w:type="gramEnd"/>
      <w:r w:rsidRPr="00983DEC">
        <w:rPr>
          <w:rFonts w:ascii="Century Gothic" w:hAnsi="Century Gothic"/>
        </w:rPr>
        <w:t xml:space="preserve"> construction works (under</w:t>
      </w:r>
      <w:r w:rsidR="00BE19B4" w:rsidRPr="00983DEC">
        <w:rPr>
          <w:rFonts w:ascii="Century Gothic" w:hAnsi="Century Gothic"/>
        </w:rPr>
        <w:t xml:space="preserve"> </w:t>
      </w:r>
      <w:r w:rsidRPr="00983DEC">
        <w:rPr>
          <w:rFonts w:ascii="Century Gothic" w:hAnsi="Century Gothic"/>
        </w:rPr>
        <w:t>way, scheduled or planned) at the school are provided</w:t>
      </w:r>
    </w:p>
    <w:p w14:paraId="72F7410A" w14:textId="77777777" w:rsidR="00853D03" w:rsidRPr="00983DEC" w:rsidRDefault="00853D03" w:rsidP="00853D03">
      <w:pPr>
        <w:pStyle w:val="ListBullet"/>
        <w:numPr>
          <w:ilvl w:val="0"/>
          <w:numId w:val="19"/>
        </w:numPr>
        <w:tabs>
          <w:tab w:val="left" w:pos="720"/>
        </w:tabs>
        <w:spacing w:before="120" w:after="120"/>
        <w:ind w:left="357" w:hanging="357"/>
        <w:jc w:val="both"/>
        <w:rPr>
          <w:rFonts w:ascii="Century Gothic" w:hAnsi="Century Gothic"/>
        </w:rPr>
      </w:pPr>
      <w:r w:rsidRPr="00983DEC">
        <w:rPr>
          <w:rFonts w:ascii="Century Gothic" w:hAnsi="Century Gothic"/>
        </w:rPr>
        <w:t>Two most recent electricity bills have been provided in PDF format</w:t>
      </w:r>
    </w:p>
    <w:p w14:paraId="12871B90" w14:textId="77777777" w:rsidR="00853D03" w:rsidRPr="00983DEC" w:rsidRDefault="00853D03" w:rsidP="00853D03">
      <w:pPr>
        <w:pStyle w:val="ListBullet"/>
        <w:numPr>
          <w:ilvl w:val="0"/>
          <w:numId w:val="19"/>
        </w:numPr>
        <w:tabs>
          <w:tab w:val="left" w:pos="720"/>
        </w:tabs>
        <w:spacing w:before="120" w:after="120"/>
        <w:ind w:left="357" w:hanging="357"/>
        <w:jc w:val="both"/>
        <w:rPr>
          <w:rFonts w:ascii="Century Gothic" w:hAnsi="Century Gothic"/>
        </w:rPr>
      </w:pPr>
      <w:r w:rsidRPr="00983DEC">
        <w:rPr>
          <w:rFonts w:ascii="Century Gothic" w:hAnsi="Century Gothic"/>
        </w:rPr>
        <w:t>Details of pre-existing solar PV system provided, if applicable</w:t>
      </w:r>
    </w:p>
    <w:p w14:paraId="643931C3" w14:textId="77777777" w:rsidR="00853D03" w:rsidRPr="00983DEC" w:rsidRDefault="00853D03" w:rsidP="00853D03">
      <w:pPr>
        <w:pStyle w:val="ListBullet"/>
        <w:numPr>
          <w:ilvl w:val="0"/>
          <w:numId w:val="19"/>
        </w:numPr>
        <w:tabs>
          <w:tab w:val="left" w:pos="720"/>
        </w:tabs>
        <w:spacing w:before="120" w:after="120"/>
        <w:ind w:left="357" w:firstLine="69"/>
        <w:jc w:val="both"/>
        <w:rPr>
          <w:rFonts w:ascii="Century Gothic" w:hAnsi="Century Gothic"/>
        </w:rPr>
      </w:pPr>
      <w:r w:rsidRPr="00983DEC">
        <w:rPr>
          <w:rFonts w:ascii="Century Gothic" w:hAnsi="Century Gothic"/>
        </w:rPr>
        <w:t>Technical specifications</w:t>
      </w:r>
    </w:p>
    <w:p w14:paraId="0136E680" w14:textId="77777777" w:rsidR="00853D03" w:rsidRPr="00983DEC" w:rsidRDefault="00853D03" w:rsidP="00853D03">
      <w:pPr>
        <w:pStyle w:val="ListBullet"/>
        <w:numPr>
          <w:ilvl w:val="0"/>
          <w:numId w:val="19"/>
        </w:numPr>
        <w:tabs>
          <w:tab w:val="left" w:pos="720"/>
        </w:tabs>
        <w:spacing w:before="120" w:after="120"/>
        <w:ind w:left="357" w:firstLine="69"/>
        <w:jc w:val="both"/>
        <w:rPr>
          <w:rFonts w:ascii="Century Gothic" w:hAnsi="Century Gothic"/>
        </w:rPr>
      </w:pPr>
      <w:r w:rsidRPr="00983DEC">
        <w:rPr>
          <w:rFonts w:ascii="Century Gothic" w:hAnsi="Century Gothic"/>
        </w:rPr>
        <w:t>Single-Line Diagrams</w:t>
      </w:r>
    </w:p>
    <w:p w14:paraId="32357C1E" w14:textId="77777777" w:rsidR="00853D03" w:rsidRPr="00983DEC" w:rsidRDefault="00853D03" w:rsidP="00853D03">
      <w:pPr>
        <w:pStyle w:val="ListBullet"/>
        <w:numPr>
          <w:ilvl w:val="0"/>
          <w:numId w:val="19"/>
        </w:numPr>
        <w:tabs>
          <w:tab w:val="left" w:pos="720"/>
        </w:tabs>
        <w:spacing w:before="120" w:after="120"/>
        <w:ind w:left="357" w:firstLine="69"/>
        <w:jc w:val="both"/>
        <w:rPr>
          <w:rFonts w:ascii="Century Gothic" w:hAnsi="Century Gothic"/>
        </w:rPr>
      </w:pPr>
      <w:r w:rsidRPr="00983DEC">
        <w:rPr>
          <w:rFonts w:ascii="Century Gothic" w:hAnsi="Century Gothic"/>
        </w:rPr>
        <w:t>Operating and Maintenance Manuals</w:t>
      </w:r>
    </w:p>
    <w:p w14:paraId="48E7468B" w14:textId="77777777" w:rsidR="00853D03" w:rsidRPr="00983DEC" w:rsidRDefault="00853D03" w:rsidP="00853D03">
      <w:pPr>
        <w:pStyle w:val="ListBullet"/>
        <w:numPr>
          <w:ilvl w:val="0"/>
          <w:numId w:val="19"/>
        </w:numPr>
        <w:tabs>
          <w:tab w:val="left" w:pos="720"/>
        </w:tabs>
        <w:spacing w:before="120" w:after="120"/>
        <w:ind w:left="357" w:hanging="357"/>
        <w:jc w:val="both"/>
        <w:rPr>
          <w:rFonts w:ascii="Century Gothic" w:hAnsi="Century Gothic"/>
        </w:rPr>
      </w:pPr>
      <w:r w:rsidRPr="00983DEC">
        <w:rPr>
          <w:rFonts w:ascii="Century Gothic" w:hAnsi="Century Gothic"/>
        </w:rPr>
        <w:t>School contribution acceptance and funding contribution amount have been provided</w:t>
      </w:r>
    </w:p>
    <w:p w14:paraId="6B8A17F3" w14:textId="77777777" w:rsidR="00853D03" w:rsidRPr="00983DEC" w:rsidRDefault="00853D03" w:rsidP="00853D03">
      <w:pPr>
        <w:pStyle w:val="ListBullet"/>
        <w:tabs>
          <w:tab w:val="left" w:pos="720"/>
        </w:tabs>
        <w:spacing w:before="120" w:after="120"/>
        <w:jc w:val="both"/>
      </w:pPr>
      <w:r w:rsidRPr="00983DEC">
        <w:br w:type="page"/>
      </w:r>
    </w:p>
    <w:p w14:paraId="2BC5B885" w14:textId="77777777" w:rsidR="00853D03" w:rsidRPr="00983DEC" w:rsidRDefault="00853D03" w:rsidP="00853D03">
      <w:pPr>
        <w:pStyle w:val="Heading2"/>
        <w:rPr>
          <w:rFonts w:eastAsia="Times New Roman"/>
        </w:rPr>
      </w:pPr>
      <w:bookmarkStart w:id="34" w:name="_Toc157426389"/>
      <w:r w:rsidRPr="00983DEC">
        <w:rPr>
          <w:rFonts w:eastAsia="Times New Roman"/>
        </w:rPr>
        <w:lastRenderedPageBreak/>
        <w:t>Appendix B – School Council Authorisation Form</w:t>
      </w:r>
      <w:bookmarkEnd w:id="34"/>
    </w:p>
    <w:p w14:paraId="7E1A6E8E" w14:textId="5BC7A646" w:rsidR="00AF5803" w:rsidRPr="00983DEC" w:rsidRDefault="00AF5803" w:rsidP="00C91693">
      <w:pPr>
        <w:pStyle w:val="Title"/>
        <w:rPr>
          <w:sz w:val="40"/>
          <w:szCs w:val="40"/>
        </w:rPr>
      </w:pPr>
      <w:r w:rsidRPr="00983DEC">
        <w:rPr>
          <w:sz w:val="40"/>
          <w:szCs w:val="40"/>
        </w:rPr>
        <w:t xml:space="preserve">GGSB Round </w:t>
      </w:r>
      <w:r w:rsidR="009639AB" w:rsidRPr="00983DEC">
        <w:rPr>
          <w:sz w:val="40"/>
          <w:szCs w:val="40"/>
        </w:rPr>
        <w:t>4</w:t>
      </w:r>
    </w:p>
    <w:p w14:paraId="6F1D9A1A" w14:textId="77777777" w:rsidR="00853D03" w:rsidRPr="00983DEC" w:rsidRDefault="00853D03" w:rsidP="00853D03">
      <w:pPr>
        <w:pStyle w:val="Title"/>
      </w:pPr>
      <w:r w:rsidRPr="00983DEC">
        <w:t>School Council authorisation</w:t>
      </w:r>
    </w:p>
    <w:p w14:paraId="5DADCFB4" w14:textId="77777777" w:rsidR="00853D03" w:rsidRPr="00983DEC" w:rsidRDefault="00853D03" w:rsidP="00853D03">
      <w:pPr>
        <w:pStyle w:val="Caption"/>
        <w:spacing w:beforeLines="80" w:before="192" w:afterLines="80" w:after="192" w:line="240" w:lineRule="auto"/>
        <w:contextualSpacing w:val="0"/>
        <w:jc w:val="both"/>
        <w:rPr>
          <w:sz w:val="18"/>
        </w:rPr>
      </w:pPr>
      <w:r w:rsidRPr="00983DEC">
        <w:rPr>
          <w:sz w:val="18"/>
        </w:rPr>
        <w:t>All applicants to the Greener Government School Building (GGSB) program must complete and return this form. It is a condition of program participation, under the Victorian School Building Authority (VSBA), that applicants provide a record of permission from the school council to demonstrate committal to participate in the Greener Government School Buildings program and agree to the GGSB program conditions.</w:t>
      </w:r>
    </w:p>
    <w:p w14:paraId="70061AC2" w14:textId="28B54598" w:rsidR="00853D03" w:rsidRPr="00983DEC" w:rsidRDefault="00853D03" w:rsidP="00853D03">
      <w:pPr>
        <w:jc w:val="both"/>
        <w:rPr>
          <w:iCs/>
          <w:color w:val="808285" w:themeColor="accent2"/>
          <w:sz w:val="18"/>
        </w:rPr>
      </w:pPr>
      <w:r w:rsidRPr="00983DEC">
        <w:rPr>
          <w:b/>
          <w:bCs/>
          <w:color w:val="808285" w:themeColor="accent2"/>
          <w:sz w:val="18"/>
        </w:rPr>
        <w:t>In completing and submitting this form, the school council president and school principal commit to complying with the</w:t>
      </w:r>
      <w:r w:rsidR="00CB5196">
        <w:rPr>
          <w:b/>
          <w:bCs/>
          <w:color w:val="808285" w:themeColor="accent2"/>
          <w:sz w:val="18"/>
        </w:rPr>
        <w:t xml:space="preserve"> </w:t>
      </w:r>
      <w:r w:rsidR="00CB5196" w:rsidRPr="00CB5196">
        <w:rPr>
          <w:b/>
          <w:bCs/>
          <w:color w:val="808285" w:themeColor="accent2"/>
          <w:sz w:val="18"/>
        </w:rPr>
        <w:t>Program Conditions</w:t>
      </w:r>
      <w:r w:rsidRPr="00983DEC">
        <w:rPr>
          <w:color w:val="808285" w:themeColor="accent2"/>
          <w:sz w:val="18"/>
        </w:rPr>
        <w:t>, including:</w:t>
      </w:r>
    </w:p>
    <w:p w14:paraId="353D73AC" w14:textId="77777777" w:rsidR="00853D03" w:rsidRPr="00983DEC" w:rsidRDefault="00853D03" w:rsidP="00853D03">
      <w:pPr>
        <w:pStyle w:val="ListParagraph"/>
        <w:numPr>
          <w:ilvl w:val="0"/>
          <w:numId w:val="23"/>
        </w:numPr>
        <w:rPr>
          <w:rFonts w:eastAsiaTheme="minorHAnsi" w:cstheme="minorBidi"/>
          <w:iCs/>
          <w:color w:val="808285" w:themeColor="accent2"/>
          <w:sz w:val="18"/>
          <w:bdr w:val="none" w:sz="0" w:space="0" w:color="auto"/>
          <w:lang w:val="en-AU" w:eastAsia="en-US"/>
        </w:rPr>
      </w:pPr>
      <w:r w:rsidRPr="00983DEC">
        <w:rPr>
          <w:rFonts w:eastAsiaTheme="minorHAnsi" w:cstheme="minorBidi"/>
          <w:iCs/>
          <w:color w:val="808285" w:themeColor="accent2"/>
          <w:sz w:val="18"/>
          <w:bdr w:val="none" w:sz="0" w:space="0" w:color="auto"/>
          <w:lang w:val="en-AU" w:eastAsia="en-US"/>
        </w:rPr>
        <w:t xml:space="preserve">having read and understood the GGSB Program </w:t>
      </w:r>
      <w:proofErr w:type="gramStart"/>
      <w:r w:rsidRPr="00983DEC">
        <w:rPr>
          <w:rFonts w:eastAsiaTheme="minorHAnsi" w:cstheme="minorBidi"/>
          <w:iCs/>
          <w:color w:val="808285" w:themeColor="accent2"/>
          <w:sz w:val="18"/>
          <w:bdr w:val="none" w:sz="0" w:space="0" w:color="auto"/>
          <w:lang w:val="en-AU" w:eastAsia="en-US"/>
        </w:rPr>
        <w:t>Guidelines;</w:t>
      </w:r>
      <w:proofErr w:type="gramEnd"/>
    </w:p>
    <w:p w14:paraId="118B563E" w14:textId="77777777" w:rsidR="00853D03" w:rsidRPr="00983DEC" w:rsidRDefault="00853D03" w:rsidP="00853D03">
      <w:pPr>
        <w:pStyle w:val="ListParagraph"/>
        <w:numPr>
          <w:ilvl w:val="0"/>
          <w:numId w:val="23"/>
        </w:numPr>
        <w:rPr>
          <w:rFonts w:eastAsiaTheme="minorHAnsi" w:cstheme="minorBidi"/>
          <w:iCs/>
          <w:color w:val="808285" w:themeColor="accent2"/>
          <w:sz w:val="18"/>
          <w:bdr w:val="none" w:sz="0" w:space="0" w:color="auto"/>
          <w:lang w:val="en-AU" w:eastAsia="en-US"/>
        </w:rPr>
      </w:pPr>
      <w:r w:rsidRPr="00983DEC">
        <w:rPr>
          <w:rFonts w:eastAsiaTheme="minorHAnsi" w:cstheme="minorBidi"/>
          <w:iCs/>
          <w:color w:val="808285" w:themeColor="accent2"/>
          <w:sz w:val="18"/>
          <w:bdr w:val="none" w:sz="0" w:space="0" w:color="auto"/>
          <w:lang w:val="en-AU" w:eastAsia="en-US"/>
        </w:rPr>
        <w:t xml:space="preserve">participating in the GGSB Program in adherence to the Program </w:t>
      </w:r>
      <w:proofErr w:type="gramStart"/>
      <w:r w:rsidRPr="00983DEC">
        <w:rPr>
          <w:rFonts w:eastAsiaTheme="minorHAnsi" w:cstheme="minorBidi"/>
          <w:iCs/>
          <w:color w:val="808285" w:themeColor="accent2"/>
          <w:sz w:val="18"/>
          <w:bdr w:val="none" w:sz="0" w:space="0" w:color="auto"/>
          <w:lang w:val="en-AU" w:eastAsia="en-US"/>
        </w:rPr>
        <w:t>Guidelines;</w:t>
      </w:r>
      <w:proofErr w:type="gramEnd"/>
      <w:r w:rsidRPr="00983DEC">
        <w:rPr>
          <w:rFonts w:eastAsiaTheme="minorHAnsi" w:cstheme="minorBidi"/>
          <w:iCs/>
          <w:color w:val="808285" w:themeColor="accent2"/>
          <w:sz w:val="18"/>
          <w:bdr w:val="none" w:sz="0" w:space="0" w:color="auto"/>
          <w:lang w:val="en-AU" w:eastAsia="en-US"/>
        </w:rPr>
        <w:t xml:space="preserve"> </w:t>
      </w:r>
    </w:p>
    <w:p w14:paraId="29784A50" w14:textId="772E4D11" w:rsidR="00853D03" w:rsidRPr="00983DEC" w:rsidRDefault="00853D03" w:rsidP="00853D03">
      <w:pPr>
        <w:pStyle w:val="ListParagraph"/>
        <w:numPr>
          <w:ilvl w:val="0"/>
          <w:numId w:val="23"/>
        </w:numPr>
        <w:rPr>
          <w:rFonts w:eastAsiaTheme="minorHAnsi" w:cstheme="minorBidi"/>
          <w:iCs/>
          <w:color w:val="808285" w:themeColor="accent2"/>
          <w:sz w:val="18"/>
          <w:bdr w:val="none" w:sz="0" w:space="0" w:color="auto"/>
          <w:lang w:val="en-AU" w:eastAsia="en-US"/>
        </w:rPr>
      </w:pPr>
      <w:r w:rsidRPr="00983DEC">
        <w:rPr>
          <w:rFonts w:eastAsiaTheme="minorHAnsi" w:cstheme="minorBidi"/>
          <w:iCs/>
          <w:color w:val="808285" w:themeColor="accent2"/>
          <w:sz w:val="18"/>
          <w:bdr w:val="none" w:sz="0" w:space="0" w:color="auto"/>
          <w:lang w:val="en-AU" w:eastAsia="en-US"/>
        </w:rPr>
        <w:t>committing to signing the Deed Poll Agreement</w:t>
      </w:r>
      <w:r w:rsidR="003D45A4" w:rsidRPr="00983DEC">
        <w:rPr>
          <w:rFonts w:eastAsiaTheme="minorHAnsi" w:cstheme="minorBidi"/>
          <w:iCs/>
          <w:color w:val="808285" w:themeColor="accent2"/>
          <w:sz w:val="18"/>
          <w:bdr w:val="none" w:sz="0" w:space="0" w:color="auto"/>
          <w:lang w:val="en-AU" w:eastAsia="en-US"/>
        </w:rPr>
        <w:t xml:space="preserve">, when requested, </w:t>
      </w:r>
      <w:r w:rsidRPr="00983DEC">
        <w:rPr>
          <w:rFonts w:eastAsiaTheme="minorHAnsi" w:cstheme="minorBidi"/>
          <w:iCs/>
          <w:color w:val="808285" w:themeColor="accent2"/>
          <w:sz w:val="18"/>
          <w:bdr w:val="none" w:sz="0" w:space="0" w:color="auto"/>
          <w:lang w:val="en-AU" w:eastAsia="en-US"/>
        </w:rPr>
        <w:t xml:space="preserve">to confirm the solar power system capacity, costs and </w:t>
      </w:r>
      <w:r w:rsidR="002F55D1" w:rsidRPr="00983DEC">
        <w:rPr>
          <w:rFonts w:eastAsiaTheme="minorHAnsi" w:cstheme="minorBidi"/>
          <w:iCs/>
          <w:color w:val="808285" w:themeColor="accent2"/>
          <w:sz w:val="18"/>
          <w:bdr w:val="none" w:sz="0" w:space="0" w:color="auto"/>
          <w:lang w:val="en-AU" w:eastAsia="en-US"/>
        </w:rPr>
        <w:t>instalments</w:t>
      </w:r>
      <w:r w:rsidRPr="00983DEC">
        <w:rPr>
          <w:rFonts w:eastAsiaTheme="minorHAnsi" w:cstheme="minorBidi"/>
          <w:iCs/>
          <w:color w:val="808285" w:themeColor="accent2"/>
          <w:sz w:val="18"/>
          <w:bdr w:val="none" w:sz="0" w:space="0" w:color="auto"/>
          <w:lang w:val="en-AU" w:eastAsia="en-US"/>
        </w:rPr>
        <w:t xml:space="preserve"> in adherence to the GGSB </w:t>
      </w:r>
      <w:r w:rsidR="002F55D1" w:rsidRPr="00983DEC">
        <w:rPr>
          <w:rFonts w:eastAsiaTheme="minorHAnsi" w:cstheme="minorBidi"/>
          <w:iCs/>
          <w:color w:val="808285" w:themeColor="accent2"/>
          <w:sz w:val="18"/>
          <w:bdr w:val="none" w:sz="0" w:space="0" w:color="auto"/>
          <w:lang w:val="en-AU" w:eastAsia="en-US"/>
        </w:rPr>
        <w:t>Program</w:t>
      </w:r>
      <w:r w:rsidRPr="00983DEC">
        <w:rPr>
          <w:rFonts w:eastAsiaTheme="minorHAnsi" w:cstheme="minorBidi"/>
          <w:iCs/>
          <w:color w:val="808285" w:themeColor="accent2"/>
          <w:sz w:val="18"/>
          <w:bdr w:val="none" w:sz="0" w:space="0" w:color="auto"/>
          <w:lang w:val="en-AU" w:eastAsia="en-US"/>
        </w:rPr>
        <w:t xml:space="preserve"> Guidelines; and</w:t>
      </w:r>
    </w:p>
    <w:p w14:paraId="06C7A4F9" w14:textId="55226990" w:rsidR="00853D03" w:rsidRPr="00983DEC" w:rsidRDefault="00853D03" w:rsidP="00853D03">
      <w:pPr>
        <w:pStyle w:val="ListParagraph"/>
        <w:numPr>
          <w:ilvl w:val="0"/>
          <w:numId w:val="23"/>
        </w:numPr>
        <w:rPr>
          <w:rFonts w:eastAsiaTheme="minorHAnsi" w:cstheme="minorBidi"/>
          <w:iCs/>
          <w:color w:val="808285" w:themeColor="accent2"/>
          <w:sz w:val="18"/>
          <w:bdr w:val="none" w:sz="0" w:space="0" w:color="auto"/>
          <w:lang w:val="en-AU" w:eastAsia="en-US"/>
        </w:rPr>
      </w:pPr>
      <w:r w:rsidRPr="00983DEC">
        <w:rPr>
          <w:rFonts w:eastAsiaTheme="minorHAnsi" w:cstheme="minorBidi"/>
          <w:iCs/>
          <w:color w:val="808285" w:themeColor="accent2"/>
          <w:sz w:val="18"/>
          <w:bdr w:val="none" w:sz="0" w:space="0" w:color="auto"/>
          <w:lang w:val="en-AU" w:eastAsia="en-US"/>
        </w:rPr>
        <w:t>committing to the</w:t>
      </w:r>
      <w:r w:rsidR="00CB5196">
        <w:rPr>
          <w:rFonts w:eastAsiaTheme="minorHAnsi" w:cstheme="minorBidi"/>
          <w:iCs/>
          <w:color w:val="808285" w:themeColor="accent2"/>
          <w:sz w:val="18"/>
          <w:bdr w:val="none" w:sz="0" w:space="0" w:color="auto"/>
          <w:lang w:val="en-AU" w:eastAsia="en-US"/>
        </w:rPr>
        <w:t xml:space="preserve"> Payback Conditions</w:t>
      </w:r>
      <w:r w:rsidRPr="00983DEC">
        <w:rPr>
          <w:rFonts w:eastAsiaTheme="minorHAnsi" w:cstheme="minorBidi"/>
          <w:iCs/>
          <w:color w:val="808285" w:themeColor="accent2"/>
          <w:sz w:val="18"/>
          <w:bdr w:val="none" w:sz="0" w:space="0" w:color="auto"/>
          <w:lang w:val="en-AU" w:eastAsia="en-US"/>
        </w:rPr>
        <w:t xml:space="preserve"> in adherence to the GGSB Program Guidelines, including:</w:t>
      </w:r>
    </w:p>
    <w:p w14:paraId="3410A9FE" w14:textId="77777777" w:rsidR="00853D03" w:rsidRPr="00983DEC" w:rsidRDefault="00853D03" w:rsidP="00853D03">
      <w:pPr>
        <w:pStyle w:val="ListParagraph"/>
        <w:numPr>
          <w:ilvl w:val="1"/>
          <w:numId w:val="23"/>
        </w:numPr>
        <w:ind w:left="851"/>
        <w:rPr>
          <w:rFonts w:eastAsiaTheme="minorHAnsi" w:cstheme="minorBidi"/>
          <w:iCs/>
          <w:color w:val="808285" w:themeColor="accent2"/>
          <w:sz w:val="18"/>
          <w:bdr w:val="none" w:sz="0" w:space="0" w:color="auto"/>
          <w:lang w:val="en-AU" w:eastAsia="en-US"/>
        </w:rPr>
      </w:pPr>
      <w:r w:rsidRPr="00983DEC">
        <w:rPr>
          <w:rFonts w:eastAsiaTheme="minorHAnsi" w:cstheme="minorBidi"/>
          <w:iCs/>
          <w:color w:val="808285" w:themeColor="accent2"/>
          <w:sz w:val="18"/>
          <w:bdr w:val="none" w:sz="0" w:space="0" w:color="auto"/>
          <w:lang w:val="en-AU" w:eastAsia="en-US"/>
        </w:rPr>
        <w:t>paying back the cost of the system in five years; and</w:t>
      </w:r>
    </w:p>
    <w:p w14:paraId="7E563E53" w14:textId="1288AA11" w:rsidR="00853D03" w:rsidRPr="00983DEC" w:rsidRDefault="00853D03" w:rsidP="00853D03">
      <w:pPr>
        <w:pStyle w:val="ListParagraph"/>
        <w:numPr>
          <w:ilvl w:val="1"/>
          <w:numId w:val="23"/>
        </w:numPr>
        <w:ind w:left="851"/>
        <w:rPr>
          <w:rFonts w:eastAsiaTheme="minorHAnsi" w:cstheme="minorBidi"/>
          <w:iCs/>
          <w:color w:val="808285" w:themeColor="accent2"/>
          <w:sz w:val="18"/>
          <w:bdr w:val="none" w:sz="0" w:space="0" w:color="auto"/>
          <w:lang w:val="en-AU" w:eastAsia="en-US"/>
        </w:rPr>
      </w:pPr>
      <w:r w:rsidRPr="00983DEC">
        <w:rPr>
          <w:rFonts w:eastAsiaTheme="minorHAnsi" w:cstheme="minorBidi"/>
          <w:iCs/>
          <w:color w:val="808285" w:themeColor="accent2"/>
          <w:sz w:val="18"/>
          <w:bdr w:val="none" w:sz="0" w:space="0" w:color="auto"/>
          <w:lang w:val="en-AU" w:eastAsia="en-US"/>
        </w:rPr>
        <w:t>providing 50 per</w:t>
      </w:r>
      <w:r w:rsidR="00A74833" w:rsidRPr="00983DEC">
        <w:rPr>
          <w:rFonts w:eastAsiaTheme="minorHAnsi" w:cstheme="minorBidi"/>
          <w:iCs/>
          <w:color w:val="808285" w:themeColor="accent2"/>
          <w:sz w:val="18"/>
          <w:bdr w:val="none" w:sz="0" w:space="0" w:color="auto"/>
          <w:lang w:val="en-AU" w:eastAsia="en-US"/>
        </w:rPr>
        <w:t xml:space="preserve"> </w:t>
      </w:r>
      <w:r w:rsidRPr="00983DEC">
        <w:rPr>
          <w:rFonts w:eastAsiaTheme="minorHAnsi" w:cstheme="minorBidi"/>
          <w:iCs/>
          <w:color w:val="808285" w:themeColor="accent2"/>
          <w:sz w:val="18"/>
          <w:bdr w:val="none" w:sz="0" w:space="0" w:color="auto"/>
          <w:lang w:val="en-AU" w:eastAsia="en-US"/>
        </w:rPr>
        <w:t>cent of on-going savings generated from the project to Consolidated Revenue.</w:t>
      </w:r>
    </w:p>
    <w:p w14:paraId="4DA1FA2D" w14:textId="77777777" w:rsidR="00853D03" w:rsidRPr="00983DEC" w:rsidRDefault="00853D03" w:rsidP="00853D03">
      <w:pPr>
        <w:pStyle w:val="Body"/>
        <w:rPr>
          <w:sz w:val="8"/>
          <w:szCs w:val="8"/>
        </w:rPr>
      </w:pPr>
      <w:r w:rsidRPr="00983DEC">
        <w:rPr>
          <w:rFonts w:asciiTheme="majorHAnsi" w:eastAsia="Times New Roman" w:hAnsiTheme="majorHAnsi" w:cstheme="majorBidi"/>
          <w:caps/>
          <w:color w:val="4D4D4F" w:themeColor="accent3"/>
          <w:sz w:val="21"/>
          <w:szCs w:val="21"/>
          <w:bdr w:val="none" w:sz="0" w:space="0" w:color="auto"/>
          <w:lang w:eastAsia="en-US"/>
        </w:rPr>
        <w:t>School Details</w:t>
      </w:r>
    </w:p>
    <w:tbl>
      <w:tblPr>
        <w:tblStyle w:val="TableGridLight"/>
        <w:tblpPr w:leftFromText="180" w:rightFromText="180" w:topFromText="80" w:vertAnchor="text" w:horzAnchor="margin" w:tblpY="112"/>
        <w:tblW w:w="5000" w:type="pct"/>
        <w:tblLook w:val="04A0" w:firstRow="1" w:lastRow="0" w:firstColumn="1" w:lastColumn="0" w:noHBand="0" w:noVBand="1"/>
      </w:tblPr>
      <w:tblGrid>
        <w:gridCol w:w="1914"/>
        <w:gridCol w:w="3884"/>
        <w:gridCol w:w="1994"/>
        <w:gridCol w:w="1382"/>
      </w:tblGrid>
      <w:tr w:rsidR="00853D03" w:rsidRPr="00983DEC" w14:paraId="33B2DE38" w14:textId="77777777" w:rsidTr="00C860C9">
        <w:trPr>
          <w:trHeight w:val="340"/>
        </w:trPr>
        <w:tc>
          <w:tcPr>
            <w:tcW w:w="10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57" w:type="dxa"/>
            </w:tcMar>
            <w:hideMark/>
          </w:tcPr>
          <w:p w14:paraId="5A076C49" w14:textId="77777777" w:rsidR="00853D03" w:rsidRPr="00983DEC" w:rsidRDefault="00853D03" w:rsidP="00C860C9">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983DEC">
              <w:rPr>
                <w:rFonts w:eastAsia="Times New Roman" w:cs="Arial"/>
                <w:color w:val="4D4D4F" w:themeColor="accent3"/>
                <w:sz w:val="16"/>
                <w:szCs w:val="16"/>
              </w:rPr>
              <w:t>School name</w:t>
            </w:r>
          </w:p>
        </w:tc>
        <w:tc>
          <w:tcPr>
            <w:tcW w:w="2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57" w:type="dxa"/>
            </w:tcMar>
            <w:hideMark/>
          </w:tcPr>
          <w:p w14:paraId="69D2017C" w14:textId="77777777" w:rsidR="00853D03" w:rsidRPr="00983DEC" w:rsidRDefault="00853D03" w:rsidP="00C860C9">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983DEC">
              <w:fldChar w:fldCharType="begin">
                <w:ffData>
                  <w:name w:val=""/>
                  <w:enabled/>
                  <w:calcOnExit w:val="0"/>
                  <w:textInput/>
                </w:ffData>
              </w:fldChar>
            </w:r>
            <w:r w:rsidRPr="00983DEC">
              <w:rPr>
                <w:rFonts w:eastAsia="Times New Roman" w:cs="Arial"/>
                <w:color w:val="4D4D4F" w:themeColor="accent3"/>
                <w:sz w:val="16"/>
                <w:szCs w:val="16"/>
              </w:rPr>
              <w:instrText xml:space="preserve"> FORMTEXT </w:instrText>
            </w:r>
            <w:r w:rsidRPr="00983DEC">
              <w:fldChar w:fldCharType="separate"/>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fldChar w:fldCharType="end"/>
            </w:r>
          </w:p>
        </w:tc>
        <w:tc>
          <w:tcPr>
            <w:tcW w:w="10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57" w:type="dxa"/>
            </w:tcMar>
            <w:hideMark/>
          </w:tcPr>
          <w:p w14:paraId="388FF180" w14:textId="77777777" w:rsidR="00853D03" w:rsidRPr="00983DEC" w:rsidRDefault="00853D03" w:rsidP="00C860C9">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983DEC">
              <w:rPr>
                <w:rFonts w:eastAsia="Times New Roman" w:cs="Arial"/>
                <w:color w:val="4D4D4F" w:themeColor="accent3"/>
                <w:sz w:val="16"/>
                <w:szCs w:val="16"/>
              </w:rPr>
              <w:t>School and Campus Number</w:t>
            </w:r>
          </w:p>
        </w:tc>
        <w:tc>
          <w:tcPr>
            <w:tcW w:w="7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57" w:type="dxa"/>
            </w:tcMar>
            <w:hideMark/>
          </w:tcPr>
          <w:p w14:paraId="05309438" w14:textId="77777777" w:rsidR="00853D03" w:rsidRPr="00983DEC" w:rsidRDefault="00853D03" w:rsidP="00C860C9">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983DEC">
              <w:fldChar w:fldCharType="begin">
                <w:ffData>
                  <w:name w:val=""/>
                  <w:enabled/>
                  <w:calcOnExit w:val="0"/>
                  <w:textInput/>
                </w:ffData>
              </w:fldChar>
            </w:r>
            <w:r w:rsidRPr="00983DEC">
              <w:rPr>
                <w:rFonts w:eastAsia="Times New Roman" w:cs="Arial"/>
                <w:color w:val="4D4D4F" w:themeColor="accent3"/>
                <w:sz w:val="16"/>
                <w:szCs w:val="16"/>
              </w:rPr>
              <w:instrText xml:space="preserve"> FORMTEXT </w:instrText>
            </w:r>
            <w:r w:rsidRPr="00983DEC">
              <w:fldChar w:fldCharType="separate"/>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fldChar w:fldCharType="end"/>
            </w:r>
          </w:p>
        </w:tc>
      </w:tr>
      <w:tr w:rsidR="00853D03" w:rsidRPr="00983DEC" w14:paraId="04079D45" w14:textId="77777777" w:rsidTr="00C860C9">
        <w:trPr>
          <w:trHeight w:val="340"/>
        </w:trPr>
        <w:tc>
          <w:tcPr>
            <w:tcW w:w="10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57" w:type="dxa"/>
            </w:tcMar>
            <w:hideMark/>
          </w:tcPr>
          <w:p w14:paraId="7003D4D2" w14:textId="77777777" w:rsidR="00853D03" w:rsidRPr="00983DEC" w:rsidRDefault="00853D03" w:rsidP="00C860C9">
            <w:pPr>
              <w:overflowPunct w:val="0"/>
              <w:autoSpaceDE w:val="0"/>
              <w:autoSpaceDN w:val="0"/>
              <w:adjustRightInd w:val="0"/>
              <w:spacing w:after="120" w:line="240" w:lineRule="auto"/>
              <w:ind w:right="391"/>
              <w:textAlignment w:val="baseline"/>
              <w:rPr>
                <w:rFonts w:eastAsia="Times New Roman" w:cs="Arial"/>
                <w:color w:val="4D4D4F" w:themeColor="accent3"/>
                <w:sz w:val="16"/>
                <w:szCs w:val="16"/>
              </w:rPr>
            </w:pPr>
            <w:r w:rsidRPr="00983DEC">
              <w:rPr>
                <w:rFonts w:eastAsia="Times New Roman" w:cs="Arial"/>
                <w:color w:val="4D4D4F" w:themeColor="accent3"/>
                <w:sz w:val="16"/>
                <w:szCs w:val="16"/>
              </w:rPr>
              <w:t>Street address</w:t>
            </w:r>
          </w:p>
        </w:tc>
        <w:tc>
          <w:tcPr>
            <w:tcW w:w="395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57" w:type="dxa"/>
            </w:tcMar>
            <w:hideMark/>
          </w:tcPr>
          <w:p w14:paraId="5E086B42" w14:textId="77777777" w:rsidR="00853D03" w:rsidRPr="00983DEC" w:rsidRDefault="00853D03" w:rsidP="00C860C9">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983DEC">
              <w:fldChar w:fldCharType="begin">
                <w:ffData>
                  <w:name w:val=""/>
                  <w:enabled/>
                  <w:calcOnExit w:val="0"/>
                  <w:textInput/>
                </w:ffData>
              </w:fldChar>
            </w:r>
            <w:r w:rsidRPr="00983DEC">
              <w:rPr>
                <w:rFonts w:eastAsia="Times New Roman" w:cs="Arial"/>
                <w:color w:val="4D4D4F" w:themeColor="accent3"/>
                <w:sz w:val="16"/>
                <w:szCs w:val="16"/>
              </w:rPr>
              <w:instrText xml:space="preserve"> FORMTEXT </w:instrText>
            </w:r>
            <w:r w:rsidRPr="00983DEC">
              <w:fldChar w:fldCharType="separate"/>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fldChar w:fldCharType="end"/>
            </w:r>
          </w:p>
        </w:tc>
      </w:tr>
      <w:tr w:rsidR="00853D03" w:rsidRPr="00983DEC" w14:paraId="09053003" w14:textId="77777777" w:rsidTr="00C860C9">
        <w:trPr>
          <w:trHeight w:val="340"/>
        </w:trPr>
        <w:tc>
          <w:tcPr>
            <w:tcW w:w="10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57" w:type="dxa"/>
            </w:tcMar>
            <w:hideMark/>
          </w:tcPr>
          <w:p w14:paraId="33290ED3" w14:textId="77777777" w:rsidR="00853D03" w:rsidRPr="00983DEC" w:rsidRDefault="00853D03" w:rsidP="00C860C9">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983DEC">
              <w:rPr>
                <w:rFonts w:eastAsia="Times New Roman" w:cs="Arial"/>
                <w:color w:val="4D4D4F" w:themeColor="accent3"/>
                <w:sz w:val="16"/>
                <w:szCs w:val="16"/>
              </w:rPr>
              <w:t>Suburb/town</w:t>
            </w:r>
          </w:p>
        </w:tc>
        <w:tc>
          <w:tcPr>
            <w:tcW w:w="21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57" w:type="dxa"/>
            </w:tcMar>
            <w:hideMark/>
          </w:tcPr>
          <w:p w14:paraId="492A7551" w14:textId="77777777" w:rsidR="00853D03" w:rsidRPr="00983DEC" w:rsidRDefault="00853D03" w:rsidP="00C860C9">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983DEC">
              <w:fldChar w:fldCharType="begin">
                <w:ffData>
                  <w:name w:val=""/>
                  <w:enabled/>
                  <w:calcOnExit w:val="0"/>
                  <w:textInput/>
                </w:ffData>
              </w:fldChar>
            </w:r>
            <w:r w:rsidRPr="00983DEC">
              <w:rPr>
                <w:rFonts w:eastAsia="Times New Roman" w:cs="Arial"/>
                <w:color w:val="4D4D4F" w:themeColor="accent3"/>
                <w:sz w:val="16"/>
                <w:szCs w:val="16"/>
              </w:rPr>
              <w:instrText xml:space="preserve"> FORMTEXT </w:instrText>
            </w:r>
            <w:r w:rsidRPr="00983DEC">
              <w:fldChar w:fldCharType="separate"/>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rPr>
                <w:rFonts w:eastAsia="Arial Unicode MS" w:cs="Arial"/>
                <w:color w:val="4D4D4F" w:themeColor="accent3"/>
                <w:sz w:val="16"/>
                <w:szCs w:val="16"/>
              </w:rPr>
              <w:t> </w:t>
            </w:r>
            <w:r w:rsidRPr="00983DEC">
              <w:fldChar w:fldCharType="end"/>
            </w:r>
          </w:p>
        </w:tc>
        <w:tc>
          <w:tcPr>
            <w:tcW w:w="10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bottom w:w="57" w:type="dxa"/>
            </w:tcMar>
            <w:hideMark/>
          </w:tcPr>
          <w:p w14:paraId="7CE374E5" w14:textId="77777777" w:rsidR="00853D03" w:rsidRPr="00983DEC" w:rsidRDefault="00853D03" w:rsidP="00C860C9">
            <w:pPr>
              <w:overflowPunct w:val="0"/>
              <w:autoSpaceDE w:val="0"/>
              <w:autoSpaceDN w:val="0"/>
              <w:adjustRightInd w:val="0"/>
              <w:spacing w:before="60" w:line="240" w:lineRule="auto"/>
              <w:ind w:right="391"/>
              <w:textAlignment w:val="baseline"/>
              <w:rPr>
                <w:rFonts w:eastAsia="Times New Roman" w:cs="Arial"/>
                <w:color w:val="4D4D4F" w:themeColor="accent3"/>
                <w:sz w:val="16"/>
                <w:szCs w:val="16"/>
              </w:rPr>
            </w:pPr>
            <w:r w:rsidRPr="00983DEC">
              <w:rPr>
                <w:rFonts w:eastAsia="Times New Roman" w:cs="Arial"/>
                <w:color w:val="4D4D4F" w:themeColor="accent3"/>
                <w:sz w:val="16"/>
                <w:szCs w:val="16"/>
              </w:rPr>
              <w:t>Postcode</w:t>
            </w:r>
          </w:p>
        </w:tc>
        <w:tc>
          <w:tcPr>
            <w:tcW w:w="7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57" w:type="dxa"/>
              <w:bottom w:w="57" w:type="dxa"/>
            </w:tcMar>
            <w:hideMark/>
          </w:tcPr>
          <w:p w14:paraId="3D08788B" w14:textId="77777777" w:rsidR="00853D03" w:rsidRPr="00983DEC" w:rsidRDefault="00853D03" w:rsidP="00C860C9">
            <w:pPr>
              <w:overflowPunct w:val="0"/>
              <w:autoSpaceDE w:val="0"/>
              <w:autoSpaceDN w:val="0"/>
              <w:adjustRightInd w:val="0"/>
              <w:spacing w:before="60" w:line="240" w:lineRule="auto"/>
              <w:ind w:right="391"/>
              <w:textAlignment w:val="baseline"/>
              <w:rPr>
                <w:rFonts w:eastAsia="Times New Roman" w:cs="Times New Roman"/>
                <w:color w:val="4D4D4F" w:themeColor="accent3"/>
                <w:sz w:val="16"/>
                <w:szCs w:val="16"/>
              </w:rPr>
            </w:pPr>
            <w:r w:rsidRPr="00983DEC">
              <w:fldChar w:fldCharType="begin">
                <w:ffData>
                  <w:name w:val=""/>
                  <w:enabled/>
                  <w:calcOnExit w:val="0"/>
                  <w:textInput/>
                </w:ffData>
              </w:fldChar>
            </w:r>
            <w:r w:rsidRPr="00983DEC">
              <w:rPr>
                <w:rFonts w:eastAsia="Times New Roman" w:cs="Times New Roman"/>
                <w:color w:val="4D4D4F" w:themeColor="accent3"/>
                <w:sz w:val="16"/>
                <w:szCs w:val="16"/>
              </w:rPr>
              <w:instrText xml:space="preserve"> FORMTEXT </w:instrText>
            </w:r>
            <w:r w:rsidRPr="00983DEC">
              <w:fldChar w:fldCharType="separate"/>
            </w:r>
            <w:r w:rsidRPr="00983DEC">
              <w:rPr>
                <w:rFonts w:eastAsia="Arial Unicode MS" w:cs="Arial Unicode MS"/>
                <w:color w:val="4D4D4F" w:themeColor="accent3"/>
                <w:sz w:val="16"/>
                <w:szCs w:val="16"/>
              </w:rPr>
              <w:t> </w:t>
            </w:r>
            <w:r w:rsidRPr="00983DEC">
              <w:rPr>
                <w:rFonts w:eastAsia="Arial Unicode MS" w:cs="Arial Unicode MS"/>
                <w:color w:val="4D4D4F" w:themeColor="accent3"/>
                <w:sz w:val="16"/>
                <w:szCs w:val="16"/>
              </w:rPr>
              <w:t> </w:t>
            </w:r>
            <w:r w:rsidRPr="00983DEC">
              <w:rPr>
                <w:rFonts w:eastAsia="Arial Unicode MS" w:cs="Arial Unicode MS"/>
                <w:color w:val="4D4D4F" w:themeColor="accent3"/>
                <w:sz w:val="16"/>
                <w:szCs w:val="16"/>
              </w:rPr>
              <w:t> </w:t>
            </w:r>
            <w:r w:rsidRPr="00983DEC">
              <w:rPr>
                <w:rFonts w:eastAsia="Arial Unicode MS" w:cs="Arial Unicode MS"/>
                <w:color w:val="4D4D4F" w:themeColor="accent3"/>
                <w:sz w:val="16"/>
                <w:szCs w:val="16"/>
              </w:rPr>
              <w:t> </w:t>
            </w:r>
            <w:r w:rsidRPr="00983DEC">
              <w:rPr>
                <w:rFonts w:eastAsia="Arial Unicode MS" w:cs="Arial Unicode MS"/>
                <w:color w:val="4D4D4F" w:themeColor="accent3"/>
                <w:sz w:val="16"/>
                <w:szCs w:val="16"/>
              </w:rPr>
              <w:t> </w:t>
            </w:r>
            <w:r w:rsidRPr="00983DEC">
              <w:fldChar w:fldCharType="end"/>
            </w:r>
          </w:p>
        </w:tc>
      </w:tr>
    </w:tbl>
    <w:p w14:paraId="270F8974" w14:textId="77777777" w:rsidR="00853D03" w:rsidRPr="00983DEC" w:rsidRDefault="00853D03" w:rsidP="00853D03">
      <w:pPr>
        <w:rPr>
          <w:bCs/>
          <w:color w:val="4D4D4F" w:themeColor="accent3"/>
          <w:sz w:val="8"/>
          <w:szCs w:val="8"/>
        </w:rPr>
      </w:pPr>
      <w:r w:rsidRPr="00983DEC">
        <w:rPr>
          <w:color w:val="4D4D4F" w:themeColor="accent3"/>
          <w:szCs w:val="20"/>
        </w:rPr>
        <w:t xml:space="preserve">I </w:t>
      </w:r>
      <w:r w:rsidRPr="00983DEC">
        <w:rPr>
          <w:color w:val="4D4D4F" w:themeColor="accent3"/>
        </w:rPr>
        <w:t>hereby acknowledge that the School Council supports the application for the installation of a solar PV system through the GGSB program that is referred to in the Application Form on land which is owned or controlled by the Minister for Education.</w:t>
      </w:r>
    </w:p>
    <w:tbl>
      <w:tblPr>
        <w:tblStyle w:val="TableGrid"/>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4587"/>
        <w:gridCol w:w="4587"/>
      </w:tblGrid>
      <w:tr w:rsidR="00853D03" w:rsidRPr="00983DEC" w14:paraId="6B74A0F2" w14:textId="77777777" w:rsidTr="00C860C9">
        <w:trPr>
          <w:trHeight w:val="389"/>
        </w:trPr>
        <w:tc>
          <w:tcPr>
            <w:tcW w:w="2500"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1A1900FB" w14:textId="77777777" w:rsidR="00853D03" w:rsidRPr="00983DEC" w:rsidRDefault="00853D03" w:rsidP="00C860C9">
            <w:pPr>
              <w:pStyle w:val="Heading3"/>
              <w:rPr>
                <w:rFonts w:eastAsia="Times New Roman"/>
                <w:color w:val="4D4D4F" w:themeColor="accent3"/>
              </w:rPr>
            </w:pPr>
            <w:r w:rsidRPr="00983DEC">
              <w:rPr>
                <w:rFonts w:eastAsia="Times New Roman"/>
                <w:color w:val="4D4D4F" w:themeColor="accent3"/>
              </w:rPr>
              <w:t>School Council President</w:t>
            </w:r>
          </w:p>
        </w:tc>
        <w:tc>
          <w:tcPr>
            <w:tcW w:w="2500"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4C476EDB" w14:textId="77777777" w:rsidR="00853D03" w:rsidRPr="00983DEC" w:rsidRDefault="00853D03" w:rsidP="00C860C9">
            <w:pPr>
              <w:pStyle w:val="Heading3"/>
              <w:rPr>
                <w:rFonts w:eastAsia="Times New Roman"/>
                <w:color w:val="4D4D4F" w:themeColor="accent3"/>
              </w:rPr>
            </w:pPr>
            <w:r w:rsidRPr="00983DEC">
              <w:rPr>
                <w:rFonts w:eastAsia="Times New Roman"/>
                <w:color w:val="4D4D4F" w:themeColor="accent3"/>
              </w:rPr>
              <w:t>School Principal</w:t>
            </w:r>
          </w:p>
        </w:tc>
      </w:tr>
      <w:tr w:rsidR="00853D03" w:rsidRPr="00983DEC" w14:paraId="7592AE9A" w14:textId="77777777" w:rsidTr="00C860C9">
        <w:trPr>
          <w:trHeight w:val="964"/>
        </w:trPr>
        <w:tc>
          <w:tcPr>
            <w:tcW w:w="2500"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454" w:type="dxa"/>
            </w:tcMar>
          </w:tcPr>
          <w:p w14:paraId="744F5880" w14:textId="77777777" w:rsidR="00853D03" w:rsidRPr="00983DEC" w:rsidRDefault="00853D03" w:rsidP="00C860C9">
            <w:pPr>
              <w:tabs>
                <w:tab w:val="left" w:pos="1025"/>
              </w:tabs>
              <w:spacing w:before="240" w:after="120" w:line="360" w:lineRule="auto"/>
              <w:ind w:right="-62"/>
              <w:rPr>
                <w:rFonts w:asciiTheme="majorHAnsi" w:eastAsia="Times New Roman" w:hAnsiTheme="majorHAnsi" w:cs="Times New Roman"/>
                <w:color w:val="4D4D4F" w:themeColor="accent3"/>
                <w:sz w:val="16"/>
                <w:szCs w:val="16"/>
              </w:rPr>
            </w:pPr>
            <w:r w:rsidRPr="00983DEC">
              <w:rPr>
                <w:rFonts w:asciiTheme="majorHAnsi" w:eastAsia="Times New Roman" w:hAnsiTheme="majorHAnsi" w:cs="Times New Roman"/>
                <w:bCs/>
                <w:color w:val="4D4D4F" w:themeColor="accent3"/>
                <w:sz w:val="16"/>
                <w:szCs w:val="16"/>
              </w:rPr>
              <w:t>Signature</w:t>
            </w:r>
            <w:r w:rsidRPr="00983DEC">
              <w:rPr>
                <w:color w:val="4D4D4F" w:themeColor="accent3"/>
              </w:rPr>
              <w:tab/>
            </w:r>
            <w:r w:rsidRPr="00983DEC">
              <w:rPr>
                <w:rFonts w:asciiTheme="majorHAnsi" w:eastAsia="Times New Roman" w:hAnsiTheme="majorHAnsi" w:cs="Times New Roman"/>
                <w:bCs/>
                <w:color w:val="4D4D4F" w:themeColor="accent3"/>
                <w:sz w:val="16"/>
                <w:szCs w:val="16"/>
              </w:rPr>
              <w:t>______________</w:t>
            </w:r>
            <w:r w:rsidRPr="00983DEC">
              <w:rPr>
                <w:rFonts w:asciiTheme="majorHAnsi" w:eastAsia="Times New Roman" w:hAnsiTheme="majorHAnsi" w:cs="Times New Roman"/>
                <w:color w:val="4D4D4F" w:themeColor="accent3"/>
                <w:sz w:val="16"/>
                <w:szCs w:val="16"/>
              </w:rPr>
              <w:t>____________________________</w:t>
            </w:r>
          </w:p>
          <w:p w14:paraId="2303189E" w14:textId="77777777" w:rsidR="00853D03" w:rsidRPr="00983DEC" w:rsidRDefault="00853D03" w:rsidP="00C860C9">
            <w:pPr>
              <w:tabs>
                <w:tab w:val="left" w:pos="1025"/>
              </w:tabs>
              <w:spacing w:before="240" w:after="120" w:line="360" w:lineRule="auto"/>
              <w:ind w:right="-62"/>
              <w:rPr>
                <w:rFonts w:asciiTheme="majorHAnsi" w:eastAsia="Times New Roman" w:hAnsiTheme="majorHAnsi" w:cs="Times New Roman"/>
                <w:color w:val="4D4D4F" w:themeColor="accent3"/>
                <w:sz w:val="16"/>
                <w:szCs w:val="16"/>
              </w:rPr>
            </w:pPr>
            <w:r w:rsidRPr="00983DEC">
              <w:rPr>
                <w:rFonts w:asciiTheme="majorHAnsi" w:eastAsia="Times New Roman" w:hAnsiTheme="majorHAnsi" w:cs="Times New Roman"/>
                <w:color w:val="4D4D4F" w:themeColor="accent3"/>
                <w:sz w:val="16"/>
                <w:szCs w:val="16"/>
              </w:rPr>
              <w:t>Name</w:t>
            </w:r>
            <w:r w:rsidRPr="00983DEC">
              <w:rPr>
                <w:color w:val="4D4D4F" w:themeColor="accent3"/>
              </w:rPr>
              <w:tab/>
            </w:r>
            <w:r w:rsidRPr="00983DEC">
              <w:rPr>
                <w:rFonts w:asciiTheme="majorHAnsi" w:eastAsia="Times New Roman" w:hAnsiTheme="majorHAnsi" w:cs="Times New Roman"/>
                <w:color w:val="4D4D4F" w:themeColor="accent3"/>
                <w:sz w:val="16"/>
                <w:szCs w:val="16"/>
              </w:rPr>
              <w:t>__________________________________________</w:t>
            </w:r>
          </w:p>
          <w:p w14:paraId="48D43173" w14:textId="77777777" w:rsidR="00853D03" w:rsidRPr="00983DEC" w:rsidRDefault="00853D03" w:rsidP="00C860C9">
            <w:pPr>
              <w:tabs>
                <w:tab w:val="left" w:pos="1025"/>
              </w:tabs>
              <w:spacing w:before="240" w:after="120" w:line="360" w:lineRule="auto"/>
              <w:ind w:right="-62"/>
              <w:rPr>
                <w:rFonts w:eastAsia="Times New Roman"/>
                <w:color w:val="4D4D4F" w:themeColor="accent3"/>
              </w:rPr>
            </w:pPr>
            <w:r w:rsidRPr="00983DEC">
              <w:rPr>
                <w:rFonts w:asciiTheme="majorHAnsi" w:eastAsia="Times New Roman" w:hAnsiTheme="majorHAnsi" w:cs="Times New Roman"/>
                <w:color w:val="4D4D4F" w:themeColor="accent3"/>
                <w:sz w:val="16"/>
                <w:szCs w:val="16"/>
              </w:rPr>
              <w:t>Date</w:t>
            </w:r>
            <w:r w:rsidRPr="00983DEC">
              <w:rPr>
                <w:color w:val="4D4D4F" w:themeColor="accent3"/>
              </w:rPr>
              <w:tab/>
            </w:r>
            <w:r w:rsidRPr="00983DEC">
              <w:rPr>
                <w:rFonts w:asciiTheme="majorHAnsi" w:eastAsia="Times New Roman" w:hAnsiTheme="majorHAnsi" w:cs="Times New Roman"/>
                <w:color w:val="4D4D4F" w:themeColor="accent3"/>
                <w:sz w:val="16"/>
                <w:szCs w:val="16"/>
              </w:rPr>
              <w:t>__________________________________________</w:t>
            </w:r>
          </w:p>
        </w:tc>
        <w:tc>
          <w:tcPr>
            <w:tcW w:w="2500"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454" w:type="dxa"/>
            </w:tcMar>
          </w:tcPr>
          <w:p w14:paraId="0F79F0A2" w14:textId="77777777" w:rsidR="00853D03" w:rsidRPr="00983DEC" w:rsidRDefault="00853D03" w:rsidP="00C860C9">
            <w:pPr>
              <w:tabs>
                <w:tab w:val="left" w:pos="1025"/>
              </w:tabs>
              <w:spacing w:before="240" w:after="120" w:line="360" w:lineRule="auto"/>
              <w:ind w:right="-62"/>
              <w:rPr>
                <w:rFonts w:asciiTheme="majorHAnsi" w:eastAsia="Times New Roman" w:hAnsiTheme="majorHAnsi" w:cs="Times New Roman"/>
                <w:bCs/>
                <w:color w:val="4D4D4F" w:themeColor="accent3"/>
                <w:sz w:val="16"/>
                <w:szCs w:val="16"/>
              </w:rPr>
            </w:pPr>
            <w:r w:rsidRPr="00983DEC">
              <w:rPr>
                <w:rFonts w:asciiTheme="majorHAnsi" w:eastAsia="Times New Roman" w:hAnsiTheme="majorHAnsi" w:cs="Times New Roman"/>
                <w:bCs/>
                <w:color w:val="4D4D4F" w:themeColor="accent3"/>
                <w:sz w:val="16"/>
                <w:szCs w:val="16"/>
              </w:rPr>
              <w:t>Signature</w:t>
            </w:r>
            <w:r w:rsidRPr="00983DEC">
              <w:rPr>
                <w:rFonts w:asciiTheme="majorHAnsi" w:eastAsia="Times New Roman" w:hAnsiTheme="majorHAnsi" w:cs="Times New Roman"/>
                <w:bCs/>
                <w:color w:val="4D4D4F" w:themeColor="accent3"/>
                <w:sz w:val="16"/>
                <w:szCs w:val="16"/>
              </w:rPr>
              <w:tab/>
              <w:t>__________________________________________</w:t>
            </w:r>
          </w:p>
          <w:p w14:paraId="541120E3" w14:textId="77777777" w:rsidR="00853D03" w:rsidRPr="00983DEC" w:rsidRDefault="00853D03" w:rsidP="00C860C9">
            <w:pPr>
              <w:tabs>
                <w:tab w:val="left" w:pos="1025"/>
              </w:tabs>
              <w:spacing w:before="240" w:after="120" w:line="360" w:lineRule="auto"/>
              <w:ind w:right="-62"/>
              <w:rPr>
                <w:rFonts w:asciiTheme="majorHAnsi" w:eastAsia="Times New Roman" w:hAnsiTheme="majorHAnsi" w:cs="Times New Roman"/>
                <w:bCs/>
                <w:color w:val="4D4D4F" w:themeColor="accent3"/>
                <w:sz w:val="16"/>
                <w:szCs w:val="16"/>
              </w:rPr>
            </w:pPr>
            <w:r w:rsidRPr="00983DEC">
              <w:rPr>
                <w:rFonts w:asciiTheme="majorHAnsi" w:eastAsia="Times New Roman" w:hAnsiTheme="majorHAnsi" w:cs="Times New Roman"/>
                <w:bCs/>
                <w:color w:val="4D4D4F" w:themeColor="accent3"/>
                <w:sz w:val="16"/>
                <w:szCs w:val="16"/>
              </w:rPr>
              <w:t>Name</w:t>
            </w:r>
            <w:r w:rsidRPr="00983DEC">
              <w:rPr>
                <w:rFonts w:asciiTheme="majorHAnsi" w:eastAsia="Times New Roman" w:hAnsiTheme="majorHAnsi" w:cs="Times New Roman"/>
                <w:bCs/>
                <w:color w:val="4D4D4F" w:themeColor="accent3"/>
                <w:sz w:val="16"/>
                <w:szCs w:val="16"/>
              </w:rPr>
              <w:tab/>
              <w:t>__________________________________________</w:t>
            </w:r>
          </w:p>
          <w:p w14:paraId="30277A7C" w14:textId="77777777" w:rsidR="00853D03" w:rsidRPr="00983DEC" w:rsidRDefault="00853D03" w:rsidP="00C860C9">
            <w:pPr>
              <w:tabs>
                <w:tab w:val="left" w:pos="1025"/>
              </w:tabs>
              <w:spacing w:before="240" w:after="120" w:line="360" w:lineRule="auto"/>
              <w:ind w:right="-62"/>
              <w:rPr>
                <w:rFonts w:eastAsia="Times New Roman"/>
                <w:color w:val="4D4D4F" w:themeColor="accent3"/>
              </w:rPr>
            </w:pPr>
            <w:r w:rsidRPr="00983DEC">
              <w:rPr>
                <w:rFonts w:asciiTheme="majorHAnsi" w:eastAsia="Times New Roman" w:hAnsiTheme="majorHAnsi" w:cs="Times New Roman"/>
                <w:bCs/>
                <w:color w:val="4D4D4F" w:themeColor="accent3"/>
                <w:sz w:val="16"/>
                <w:szCs w:val="16"/>
              </w:rPr>
              <w:t>Date</w:t>
            </w:r>
            <w:r w:rsidRPr="00983DEC">
              <w:rPr>
                <w:rFonts w:asciiTheme="majorHAnsi" w:eastAsia="Times New Roman" w:hAnsiTheme="majorHAnsi" w:cs="Times New Roman"/>
                <w:bCs/>
                <w:color w:val="4D4D4F" w:themeColor="accent3"/>
                <w:sz w:val="16"/>
                <w:szCs w:val="16"/>
              </w:rPr>
              <w:tab/>
              <w:t>__________________________________________</w:t>
            </w:r>
          </w:p>
        </w:tc>
      </w:tr>
    </w:tbl>
    <w:p w14:paraId="174135B2" w14:textId="77777777" w:rsidR="00853D03" w:rsidRPr="00983DEC" w:rsidRDefault="00853D03" w:rsidP="00853D03">
      <w:pPr>
        <w:tabs>
          <w:tab w:val="left" w:pos="720"/>
        </w:tabs>
        <w:spacing w:before="120" w:after="120" w:line="240" w:lineRule="auto"/>
        <w:jc w:val="both"/>
      </w:pPr>
    </w:p>
    <w:p w14:paraId="6D1806E1" w14:textId="77777777" w:rsidR="008D77BE" w:rsidRPr="00983DEC" w:rsidRDefault="008D77BE" w:rsidP="00D62EDB">
      <w:pPr>
        <w:tabs>
          <w:tab w:val="left" w:pos="720"/>
        </w:tabs>
        <w:spacing w:before="120" w:after="120" w:line="240" w:lineRule="auto"/>
        <w:jc w:val="both"/>
      </w:pPr>
      <w:bookmarkStart w:id="35" w:name="_Toc75356271"/>
      <w:bookmarkStart w:id="36" w:name="_Toc75437090"/>
      <w:bookmarkStart w:id="37" w:name="_Toc75356275"/>
      <w:bookmarkStart w:id="38" w:name="_Toc75437094"/>
      <w:bookmarkStart w:id="39" w:name="_Toc75356276"/>
      <w:bookmarkStart w:id="40" w:name="_Toc75437095"/>
      <w:bookmarkStart w:id="41" w:name="_Toc75356277"/>
      <w:bookmarkStart w:id="42" w:name="_Toc75437096"/>
      <w:bookmarkStart w:id="43" w:name="_Toc75356278"/>
      <w:bookmarkStart w:id="44" w:name="_Toc75437097"/>
      <w:bookmarkStart w:id="45" w:name="_Toc75356279"/>
      <w:bookmarkStart w:id="46" w:name="_Toc75437098"/>
      <w:bookmarkStart w:id="47" w:name="_Toc75356280"/>
      <w:bookmarkStart w:id="48" w:name="_Toc75437099"/>
      <w:bookmarkStart w:id="49" w:name="_Toc75356281"/>
      <w:bookmarkStart w:id="50" w:name="_Toc75437100"/>
      <w:bookmarkStart w:id="51" w:name="_Toc75356282"/>
      <w:bookmarkStart w:id="52" w:name="_Toc75437101"/>
      <w:bookmarkStart w:id="53" w:name="_Toc75356283"/>
      <w:bookmarkStart w:id="54" w:name="_Toc75437102"/>
      <w:bookmarkStart w:id="55" w:name="_Toc75356284"/>
      <w:bookmarkStart w:id="56" w:name="_Toc75437103"/>
      <w:bookmarkStart w:id="57" w:name="_Toc75356285"/>
      <w:bookmarkStart w:id="58" w:name="_Toc75437104"/>
      <w:bookmarkStart w:id="59" w:name="_Toc75356286"/>
      <w:bookmarkStart w:id="60" w:name="_Toc75437105"/>
      <w:bookmarkStart w:id="61" w:name="_Toc75356287"/>
      <w:bookmarkStart w:id="62" w:name="_Toc75437106"/>
      <w:bookmarkStart w:id="63" w:name="_Toc42781917"/>
      <w:bookmarkStart w:id="64" w:name="_Toc42782724"/>
      <w:bookmarkStart w:id="65" w:name="_Toc42851668"/>
      <w:bookmarkStart w:id="66" w:name="_Toc43118381"/>
      <w:bookmarkStart w:id="67" w:name="_Toc43118784"/>
      <w:bookmarkStart w:id="68" w:name="_Toc75356288"/>
      <w:bookmarkStart w:id="69" w:name="_Toc75437107"/>
      <w:bookmarkStart w:id="70" w:name="_Toc75356291"/>
      <w:bookmarkStart w:id="71" w:name="_Toc75437110"/>
      <w:bookmarkStart w:id="72" w:name="_Toc75356293"/>
      <w:bookmarkStart w:id="73" w:name="_Toc75437112"/>
      <w:bookmarkStart w:id="74" w:name="_Toc43118389"/>
      <w:bookmarkStart w:id="75" w:name="_Toc43118792"/>
      <w:bookmarkStart w:id="76" w:name="_Toc43118390"/>
      <w:bookmarkStart w:id="77" w:name="_Toc43118793"/>
      <w:bookmarkStart w:id="78" w:name="_Toc43118391"/>
      <w:bookmarkStart w:id="79" w:name="_Toc43118794"/>
      <w:bookmarkStart w:id="80" w:name="_Toc43118392"/>
      <w:bookmarkStart w:id="81" w:name="_Toc43118795"/>
      <w:bookmarkStart w:id="82" w:name="_Toc43118393"/>
      <w:bookmarkStart w:id="83" w:name="_Toc43118796"/>
      <w:bookmarkStart w:id="84" w:name="_Toc43118394"/>
      <w:bookmarkStart w:id="85" w:name="_Toc43118797"/>
      <w:bookmarkStart w:id="86" w:name="_Toc43118395"/>
      <w:bookmarkStart w:id="87" w:name="_Toc43118798"/>
      <w:bookmarkStart w:id="88" w:name="_Toc43118396"/>
      <w:bookmarkStart w:id="89" w:name="_Toc43118799"/>
      <w:bookmarkStart w:id="90" w:name="_Toc43118397"/>
      <w:bookmarkStart w:id="91" w:name="_Toc43118800"/>
      <w:bookmarkStart w:id="92" w:name="_Toc43118398"/>
      <w:bookmarkStart w:id="93" w:name="_Toc43118801"/>
      <w:bookmarkStart w:id="94" w:name="_Appendix_B_–"/>
      <w:bookmarkStart w:id="95" w:name="_Appendix_B_–_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sectPr w:rsidR="008D77BE" w:rsidRPr="00983DEC" w:rsidSect="00D04EAC">
      <w:headerReference w:type="first" r:id="rId40"/>
      <w:pgSz w:w="11906" w:h="16838"/>
      <w:pgMar w:top="1985" w:right="1361" w:bottom="1440" w:left="1361" w:header="709"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6C2F1" w14:textId="77777777" w:rsidR="00172536" w:rsidRDefault="00172536" w:rsidP="0069586D">
      <w:pPr>
        <w:spacing w:before="0" w:after="0" w:line="240" w:lineRule="auto"/>
      </w:pPr>
      <w:r>
        <w:separator/>
      </w:r>
    </w:p>
  </w:endnote>
  <w:endnote w:type="continuationSeparator" w:id="0">
    <w:p w14:paraId="5C2CD7E5" w14:textId="77777777" w:rsidR="00172536" w:rsidRDefault="00172536" w:rsidP="0069586D">
      <w:pPr>
        <w:spacing w:before="0" w:after="0" w:line="240" w:lineRule="auto"/>
      </w:pPr>
      <w:r>
        <w:continuationSeparator/>
      </w:r>
    </w:p>
  </w:endnote>
  <w:endnote w:type="continuationNotice" w:id="1">
    <w:p w14:paraId="60DE176B" w14:textId="77777777" w:rsidR="00172536" w:rsidRDefault="001725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old">
    <w:panose1 w:val="020B07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E6D0" w14:textId="77777777" w:rsidR="00AC16D7" w:rsidRDefault="00AC1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88" w:type="dxa"/>
      <w:tblInd w:w="-567" w:type="dxa"/>
      <w:tblLook w:val="04A0" w:firstRow="1" w:lastRow="0" w:firstColumn="1" w:lastColumn="0" w:noHBand="0" w:noVBand="1"/>
    </w:tblPr>
    <w:tblGrid>
      <w:gridCol w:w="8928"/>
      <w:gridCol w:w="1260"/>
    </w:tblGrid>
    <w:tr w:rsidR="00AC16D7" w:rsidRPr="00C63820" w14:paraId="55626EF9" w14:textId="77777777" w:rsidTr="00AD39AC">
      <w:tc>
        <w:tcPr>
          <w:tcW w:w="8928" w:type="dxa"/>
        </w:tcPr>
        <w:p w14:paraId="78A598A0" w14:textId="77777777" w:rsidR="00AC16D7" w:rsidRPr="00C63820" w:rsidRDefault="00AC16D7" w:rsidP="00AD39AC">
          <w:pPr>
            <w:pStyle w:val="Footer"/>
            <w:ind w:left="-115"/>
          </w:pPr>
        </w:p>
      </w:tc>
      <w:tc>
        <w:tcPr>
          <w:tcW w:w="1260" w:type="dxa"/>
        </w:tcPr>
        <w:p w14:paraId="03DD21B2" w14:textId="77777777" w:rsidR="00AC16D7" w:rsidRPr="00C63820" w:rsidRDefault="00AC16D7" w:rsidP="00332977">
          <w:pPr>
            <w:pStyle w:val="Footer"/>
            <w:tabs>
              <w:tab w:val="clear" w:pos="4513"/>
              <w:tab w:val="clear" w:pos="8220"/>
            </w:tabs>
            <w:spacing w:before="96" w:after="96"/>
            <w:jc w:val="right"/>
          </w:pPr>
        </w:p>
      </w:tc>
    </w:tr>
  </w:tbl>
  <w:p w14:paraId="3C4820F9" w14:textId="77777777" w:rsidR="00AC16D7" w:rsidRDefault="00AC16D7" w:rsidP="00AE5ABA">
    <w:pPr>
      <w:tabs>
        <w:tab w:val="left" w:pos="1410"/>
      </w:tabs>
    </w:pPr>
    <w:r>
      <w:tab/>
    </w:r>
    <w:r w:rsidRPr="000E61DA">
      <w:rPr>
        <w:noProof/>
        <w:sz w:val="16"/>
        <w:szCs w:val="16"/>
        <w:lang w:eastAsia="en-AU"/>
      </w:rPr>
      <w:drawing>
        <wp:anchor distT="0" distB="0" distL="114300" distR="114300" simplePos="0" relativeHeight="251644928" behindDoc="1" locked="1" layoutInCell="1" allowOverlap="1" wp14:anchorId="6FD1A9D0" wp14:editId="596C8826">
          <wp:simplePos x="0" y="0"/>
          <wp:positionH relativeFrom="column">
            <wp:posOffset>-828675</wp:posOffset>
          </wp:positionH>
          <wp:positionV relativeFrom="page">
            <wp:posOffset>9692005</wp:posOffset>
          </wp:positionV>
          <wp:extent cx="7524115" cy="1000760"/>
          <wp:effectExtent l="0" t="0" r="63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0585" w14:textId="77777777" w:rsidR="00AC16D7" w:rsidRDefault="00AC16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88" w:type="dxa"/>
      <w:tblInd w:w="-567" w:type="dxa"/>
      <w:tblLook w:val="04A0" w:firstRow="1" w:lastRow="0" w:firstColumn="1" w:lastColumn="0" w:noHBand="0" w:noVBand="1"/>
    </w:tblPr>
    <w:tblGrid>
      <w:gridCol w:w="8928"/>
      <w:gridCol w:w="1260"/>
    </w:tblGrid>
    <w:tr w:rsidR="00AC16D7" w:rsidRPr="00C63820" w14:paraId="180E3DD9" w14:textId="77777777" w:rsidTr="00AD39AC">
      <w:tc>
        <w:tcPr>
          <w:tcW w:w="8928" w:type="dxa"/>
        </w:tcPr>
        <w:p w14:paraId="035F5C1A" w14:textId="111D1849" w:rsidR="00AC16D7" w:rsidRPr="00C63820" w:rsidRDefault="00AC16D7" w:rsidP="00AD39AC">
          <w:pPr>
            <w:pStyle w:val="Footer"/>
            <w:ind w:left="-115"/>
          </w:pPr>
          <w:r w:rsidRPr="00D331C9">
            <w:rPr>
              <w:sz w:val="16"/>
              <w:szCs w:val="14"/>
            </w:rPr>
            <w:fldChar w:fldCharType="begin"/>
          </w:r>
          <w:r w:rsidRPr="00D331C9">
            <w:rPr>
              <w:sz w:val="16"/>
              <w:szCs w:val="14"/>
            </w:rPr>
            <w:instrText xml:space="preserve"> DOCPROPERTY  Title </w:instrText>
          </w:r>
          <w:r w:rsidRPr="00D331C9">
            <w:rPr>
              <w:sz w:val="16"/>
              <w:szCs w:val="14"/>
            </w:rPr>
            <w:fldChar w:fldCharType="end"/>
          </w:r>
          <w:r w:rsidRPr="00D331C9">
            <w:rPr>
              <w:sz w:val="16"/>
              <w:szCs w:val="14"/>
            </w:rPr>
            <w:t xml:space="preserve"> – Page</w:t>
          </w:r>
          <w:r w:rsidRPr="00D331C9">
            <w:rPr>
              <w:sz w:val="12"/>
              <w:szCs w:val="12"/>
              <w:lang w:eastAsia="en-AU"/>
            </w:rPr>
            <w:drawing>
              <wp:anchor distT="0" distB="0" distL="114300" distR="114300" simplePos="0" relativeHeight="251669504" behindDoc="1" locked="1" layoutInCell="1" allowOverlap="1" wp14:anchorId="300C956C" wp14:editId="6DCD1C82">
                <wp:simplePos x="0" y="0"/>
                <wp:positionH relativeFrom="column">
                  <wp:posOffset>-816610</wp:posOffset>
                </wp:positionH>
                <wp:positionV relativeFrom="page">
                  <wp:posOffset>9770745</wp:posOffset>
                </wp:positionV>
                <wp:extent cx="7524115" cy="1000760"/>
                <wp:effectExtent l="0" t="0" r="63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1C9">
            <w:rPr>
              <w:sz w:val="12"/>
              <w:szCs w:val="12"/>
              <w:lang w:eastAsia="en-AU"/>
            </w:rPr>
            <w:t xml:space="preserve"> </w:t>
          </w:r>
          <w:r w:rsidRPr="00D331C9">
            <w:rPr>
              <w:noProof w:val="0"/>
              <w:sz w:val="16"/>
              <w:szCs w:val="16"/>
              <w:lang w:eastAsia="en-AU"/>
            </w:rPr>
            <w:fldChar w:fldCharType="begin"/>
          </w:r>
          <w:r w:rsidRPr="00D331C9">
            <w:rPr>
              <w:sz w:val="16"/>
              <w:szCs w:val="16"/>
              <w:lang w:eastAsia="en-AU"/>
            </w:rPr>
            <w:instrText xml:space="preserve"> PAGE   \* MERGEFORMAT </w:instrText>
          </w:r>
          <w:r w:rsidRPr="00D331C9">
            <w:rPr>
              <w:noProof w:val="0"/>
              <w:sz w:val="16"/>
              <w:szCs w:val="16"/>
              <w:lang w:eastAsia="en-AU"/>
            </w:rPr>
            <w:fldChar w:fldCharType="separate"/>
          </w:r>
          <w:r>
            <w:rPr>
              <w:sz w:val="16"/>
              <w:szCs w:val="16"/>
              <w:lang w:eastAsia="en-AU"/>
            </w:rPr>
            <w:t>17</w:t>
          </w:r>
          <w:r w:rsidRPr="00D331C9">
            <w:rPr>
              <w:b/>
              <w:bCs/>
              <w:sz w:val="16"/>
              <w:szCs w:val="16"/>
              <w:lang w:eastAsia="en-AU"/>
            </w:rPr>
            <w:fldChar w:fldCharType="end"/>
          </w:r>
        </w:p>
      </w:tc>
      <w:tc>
        <w:tcPr>
          <w:tcW w:w="1260" w:type="dxa"/>
        </w:tcPr>
        <w:p w14:paraId="7C5D0824" w14:textId="77777777" w:rsidR="00AC16D7" w:rsidRPr="00C63820" w:rsidRDefault="00AC16D7" w:rsidP="00332977">
          <w:pPr>
            <w:pStyle w:val="Footer"/>
            <w:tabs>
              <w:tab w:val="clear" w:pos="4513"/>
              <w:tab w:val="clear" w:pos="8220"/>
            </w:tabs>
            <w:spacing w:before="96" w:after="96"/>
            <w:jc w:val="right"/>
          </w:pPr>
        </w:p>
      </w:tc>
    </w:tr>
  </w:tbl>
  <w:p w14:paraId="75676F8B" w14:textId="77777777" w:rsidR="00AC16D7" w:rsidRDefault="00AC16D7" w:rsidP="00AE5ABA">
    <w:pPr>
      <w:tabs>
        <w:tab w:val="left" w:pos="1410"/>
      </w:tabs>
    </w:pPr>
    <w:r>
      <w:tab/>
    </w:r>
    <w:r w:rsidRPr="000E61DA">
      <w:rPr>
        <w:noProof/>
        <w:sz w:val="16"/>
        <w:szCs w:val="16"/>
        <w:lang w:eastAsia="en-AU"/>
      </w:rPr>
      <w:drawing>
        <wp:anchor distT="0" distB="0" distL="114300" distR="114300" simplePos="0" relativeHeight="251667456" behindDoc="1" locked="1" layoutInCell="1" allowOverlap="1" wp14:anchorId="70CBA3FB" wp14:editId="4F5EBEA8">
          <wp:simplePos x="0" y="0"/>
          <wp:positionH relativeFrom="column">
            <wp:posOffset>-828675</wp:posOffset>
          </wp:positionH>
          <wp:positionV relativeFrom="page">
            <wp:posOffset>9692005</wp:posOffset>
          </wp:positionV>
          <wp:extent cx="7524115" cy="1000760"/>
          <wp:effectExtent l="0" t="0" r="635"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88" w:type="dxa"/>
      <w:tblInd w:w="-567" w:type="dxa"/>
      <w:tblLook w:val="04A0" w:firstRow="1" w:lastRow="0" w:firstColumn="1" w:lastColumn="0" w:noHBand="0" w:noVBand="1"/>
    </w:tblPr>
    <w:tblGrid>
      <w:gridCol w:w="8928"/>
      <w:gridCol w:w="1260"/>
    </w:tblGrid>
    <w:tr w:rsidR="00AC16D7" w:rsidRPr="00C63820" w14:paraId="6694E146" w14:textId="77777777" w:rsidTr="0058770D">
      <w:tc>
        <w:tcPr>
          <w:tcW w:w="8928" w:type="dxa"/>
        </w:tcPr>
        <w:p w14:paraId="681EB75D" w14:textId="4B200E0E" w:rsidR="00AC16D7" w:rsidRPr="00C63820" w:rsidRDefault="00AC16D7" w:rsidP="005E6D1A">
          <w:pPr>
            <w:pStyle w:val="Footer"/>
            <w:ind w:left="-115"/>
          </w:pPr>
          <w:r w:rsidRPr="00D331C9">
            <w:rPr>
              <w:sz w:val="16"/>
              <w:szCs w:val="14"/>
            </w:rPr>
            <w:fldChar w:fldCharType="begin"/>
          </w:r>
          <w:r w:rsidRPr="00D331C9">
            <w:rPr>
              <w:sz w:val="16"/>
              <w:szCs w:val="14"/>
            </w:rPr>
            <w:instrText xml:space="preserve"> DOCPROPERTY  Title </w:instrText>
          </w:r>
          <w:r w:rsidRPr="00D331C9">
            <w:rPr>
              <w:sz w:val="16"/>
              <w:szCs w:val="14"/>
            </w:rPr>
            <w:fldChar w:fldCharType="end"/>
          </w:r>
          <w:r w:rsidRPr="00D331C9">
            <w:rPr>
              <w:sz w:val="16"/>
              <w:szCs w:val="14"/>
            </w:rPr>
            <w:t xml:space="preserve"> – Page</w:t>
          </w:r>
          <w:r w:rsidRPr="00D331C9">
            <w:rPr>
              <w:sz w:val="12"/>
              <w:szCs w:val="12"/>
              <w:lang w:eastAsia="en-AU"/>
            </w:rPr>
            <w:drawing>
              <wp:anchor distT="0" distB="0" distL="114300" distR="114300" simplePos="0" relativeHeight="251671552" behindDoc="1" locked="1" layoutInCell="1" allowOverlap="1" wp14:anchorId="2333E53D" wp14:editId="18EE1527">
                <wp:simplePos x="0" y="0"/>
                <wp:positionH relativeFrom="column">
                  <wp:posOffset>-816610</wp:posOffset>
                </wp:positionH>
                <wp:positionV relativeFrom="page">
                  <wp:posOffset>9770745</wp:posOffset>
                </wp:positionV>
                <wp:extent cx="7524115" cy="1000760"/>
                <wp:effectExtent l="0" t="0" r="63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1C9">
            <w:rPr>
              <w:sz w:val="12"/>
              <w:szCs w:val="12"/>
              <w:lang w:eastAsia="en-AU"/>
            </w:rPr>
            <w:t xml:space="preserve"> </w:t>
          </w:r>
          <w:r w:rsidRPr="00D331C9">
            <w:rPr>
              <w:noProof w:val="0"/>
              <w:sz w:val="16"/>
              <w:szCs w:val="16"/>
              <w:lang w:eastAsia="en-AU"/>
            </w:rPr>
            <w:fldChar w:fldCharType="begin"/>
          </w:r>
          <w:r w:rsidRPr="00D331C9">
            <w:rPr>
              <w:sz w:val="16"/>
              <w:szCs w:val="16"/>
              <w:lang w:eastAsia="en-AU"/>
            </w:rPr>
            <w:instrText xml:space="preserve"> PAGE   \* MERGEFORMAT </w:instrText>
          </w:r>
          <w:r w:rsidRPr="00D331C9">
            <w:rPr>
              <w:noProof w:val="0"/>
              <w:sz w:val="16"/>
              <w:szCs w:val="16"/>
              <w:lang w:eastAsia="en-AU"/>
            </w:rPr>
            <w:fldChar w:fldCharType="separate"/>
          </w:r>
          <w:r>
            <w:rPr>
              <w:sz w:val="16"/>
              <w:szCs w:val="16"/>
              <w:lang w:eastAsia="en-AU"/>
            </w:rPr>
            <w:t>6</w:t>
          </w:r>
          <w:r w:rsidRPr="00D331C9">
            <w:rPr>
              <w:b/>
              <w:bCs/>
              <w:sz w:val="16"/>
              <w:szCs w:val="16"/>
              <w:lang w:eastAsia="en-AU"/>
            </w:rPr>
            <w:fldChar w:fldCharType="end"/>
          </w:r>
        </w:p>
      </w:tc>
      <w:tc>
        <w:tcPr>
          <w:tcW w:w="1260" w:type="dxa"/>
        </w:tcPr>
        <w:p w14:paraId="7D6D564E" w14:textId="77777777" w:rsidR="00AC16D7" w:rsidRPr="00C63820" w:rsidRDefault="00AC16D7" w:rsidP="005E6D1A">
          <w:pPr>
            <w:pStyle w:val="Footer"/>
            <w:tabs>
              <w:tab w:val="clear" w:pos="4513"/>
              <w:tab w:val="clear" w:pos="8220"/>
            </w:tabs>
            <w:spacing w:before="96" w:after="96"/>
            <w:jc w:val="right"/>
          </w:pPr>
        </w:p>
      </w:tc>
    </w:tr>
  </w:tbl>
  <w:p w14:paraId="78932CD8" w14:textId="77777777" w:rsidR="00AC16D7" w:rsidRPr="005E6D1A" w:rsidRDefault="00AC16D7" w:rsidP="005E6D1A">
    <w:pPr>
      <w:tabs>
        <w:tab w:val="left" w:pos="1410"/>
      </w:tabs>
    </w:pPr>
    <w:r w:rsidRPr="000E61DA">
      <w:rPr>
        <w:noProof/>
        <w:sz w:val="16"/>
        <w:szCs w:val="16"/>
        <w:lang w:eastAsia="en-AU"/>
      </w:rPr>
      <w:drawing>
        <wp:anchor distT="0" distB="0" distL="114300" distR="114300" simplePos="0" relativeHeight="251653120" behindDoc="1" locked="1" layoutInCell="1" allowOverlap="1" wp14:anchorId="00AE314B" wp14:editId="35A5BF99">
          <wp:simplePos x="0" y="0"/>
          <wp:positionH relativeFrom="column">
            <wp:posOffset>-828675</wp:posOffset>
          </wp:positionH>
          <wp:positionV relativeFrom="page">
            <wp:posOffset>9692005</wp:posOffset>
          </wp:positionV>
          <wp:extent cx="7524115" cy="1000760"/>
          <wp:effectExtent l="0" t="0" r="635"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ic Bric Logo updates\Port url and Brick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115" cy="1000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D6683" w14:textId="77777777" w:rsidR="00172536" w:rsidRDefault="00172536" w:rsidP="0069586D">
      <w:pPr>
        <w:spacing w:before="0" w:after="0" w:line="240" w:lineRule="auto"/>
      </w:pPr>
      <w:r>
        <w:separator/>
      </w:r>
    </w:p>
  </w:footnote>
  <w:footnote w:type="continuationSeparator" w:id="0">
    <w:p w14:paraId="42E3B882" w14:textId="77777777" w:rsidR="00172536" w:rsidRDefault="00172536" w:rsidP="0069586D">
      <w:pPr>
        <w:spacing w:before="0" w:after="0" w:line="240" w:lineRule="auto"/>
      </w:pPr>
      <w:r>
        <w:continuationSeparator/>
      </w:r>
    </w:p>
  </w:footnote>
  <w:footnote w:type="continuationNotice" w:id="1">
    <w:p w14:paraId="2FB923B5" w14:textId="77777777" w:rsidR="00172536" w:rsidRDefault="001725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ED26" w14:textId="77777777" w:rsidR="00AC16D7" w:rsidRDefault="00AC1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A3587" w14:textId="77777777" w:rsidR="00AC16D7" w:rsidRDefault="00AC16D7" w:rsidP="00A76569">
    <w:pPr>
      <w:pStyle w:val="Header"/>
      <w:tabs>
        <w:tab w:val="clear" w:pos="4513"/>
        <w:tab w:val="clear" w:pos="9026"/>
        <w:tab w:val="left" w:pos="5700"/>
      </w:tabs>
    </w:pPr>
    <w:r>
      <w:rPr>
        <w:noProof/>
        <w:lang w:eastAsia="en-AU"/>
      </w:rPr>
      <w:drawing>
        <wp:anchor distT="0" distB="0" distL="114300" distR="114300" simplePos="0" relativeHeight="251649024" behindDoc="1" locked="1" layoutInCell="1" allowOverlap="1" wp14:anchorId="59F91456" wp14:editId="438E0B32">
          <wp:simplePos x="0" y="0"/>
          <wp:positionH relativeFrom="page">
            <wp:posOffset>-21590</wp:posOffset>
          </wp:positionH>
          <wp:positionV relativeFrom="page">
            <wp:posOffset>13335</wp:posOffset>
          </wp:positionV>
          <wp:extent cx="7585075" cy="1238250"/>
          <wp:effectExtent l="0" t="0" r="0" b="0"/>
          <wp:wrapNone/>
          <wp:docPr id="2" name="Picture 2"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46976" behindDoc="1" locked="1" layoutInCell="1" allowOverlap="1" wp14:anchorId="3B5062D8" wp14:editId="15ECBE9B">
          <wp:simplePos x="0" y="0"/>
          <wp:positionH relativeFrom="page">
            <wp:posOffset>-1594485</wp:posOffset>
          </wp:positionH>
          <wp:positionV relativeFrom="page">
            <wp:posOffset>10515600</wp:posOffset>
          </wp:positionV>
          <wp:extent cx="7585075" cy="1162685"/>
          <wp:effectExtent l="0" t="0" r="0" b="0"/>
          <wp:wrapNone/>
          <wp:docPr id="3" name="Picture 3"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lang w:eastAsia="en-AU"/>
      </w:rPr>
      <w:drawing>
        <wp:anchor distT="0" distB="0" distL="114300" distR="114300" simplePos="0" relativeHeight="251651072" behindDoc="1" locked="1" layoutInCell="1" allowOverlap="1" wp14:anchorId="3658F462" wp14:editId="0DA436A9">
          <wp:simplePos x="0" y="0"/>
          <wp:positionH relativeFrom="page">
            <wp:posOffset>7687310</wp:posOffset>
          </wp:positionH>
          <wp:positionV relativeFrom="page">
            <wp:posOffset>13335</wp:posOffset>
          </wp:positionV>
          <wp:extent cx="2997835" cy="1238250"/>
          <wp:effectExtent l="0" t="0" r="0" b="0"/>
          <wp:wrapNone/>
          <wp:docPr id="4" name="Picture 4"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0470"/>
                  <a:stretch/>
                </pic:blipFill>
                <pic:spPr bwMode="auto">
                  <a:xfrm>
                    <a:off x="0" y="0"/>
                    <a:ext cx="299783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BD8F" w14:textId="77777777" w:rsidR="00AC16D7" w:rsidRDefault="00AC16D7" w:rsidP="005E6D1A">
    <w:pPr>
      <w:pStyle w:val="Header"/>
      <w:tabs>
        <w:tab w:val="clear" w:pos="4513"/>
        <w:tab w:val="clear" w:pos="9026"/>
        <w:tab w:val="left" w:pos="5700"/>
      </w:tabs>
    </w:pPr>
    <w:r>
      <w:rPr>
        <w:noProof/>
        <w:lang w:eastAsia="en-AU"/>
      </w:rPr>
      <w:drawing>
        <wp:anchor distT="0" distB="0" distL="114300" distR="114300" simplePos="0" relativeHeight="251657216" behindDoc="1" locked="1" layoutInCell="1" allowOverlap="1" wp14:anchorId="33AFEFC0" wp14:editId="7F8D5956">
          <wp:simplePos x="0" y="0"/>
          <wp:positionH relativeFrom="page">
            <wp:posOffset>-21590</wp:posOffset>
          </wp:positionH>
          <wp:positionV relativeFrom="page">
            <wp:posOffset>13335</wp:posOffset>
          </wp:positionV>
          <wp:extent cx="7585075" cy="1238250"/>
          <wp:effectExtent l="0" t="0" r="0" b="0"/>
          <wp:wrapNone/>
          <wp:docPr id="7" name="Picture 7"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5168" behindDoc="1" locked="1" layoutInCell="1" allowOverlap="1" wp14:anchorId="6CA9281C" wp14:editId="30749B5B">
          <wp:simplePos x="0" y="0"/>
          <wp:positionH relativeFrom="page">
            <wp:posOffset>-1594485</wp:posOffset>
          </wp:positionH>
          <wp:positionV relativeFrom="page">
            <wp:posOffset>10515600</wp:posOffset>
          </wp:positionV>
          <wp:extent cx="7585075" cy="1162685"/>
          <wp:effectExtent l="0" t="0" r="0" b="0"/>
          <wp:wrapNone/>
          <wp:docPr id="8" name="Picture 8"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lang w:eastAsia="en-AU"/>
      </w:rPr>
      <w:drawing>
        <wp:anchor distT="0" distB="0" distL="114300" distR="114300" simplePos="0" relativeHeight="251659264" behindDoc="1" locked="1" layoutInCell="1" allowOverlap="1" wp14:anchorId="0478BC2B" wp14:editId="26D76363">
          <wp:simplePos x="0" y="0"/>
          <wp:positionH relativeFrom="page">
            <wp:posOffset>7687310</wp:posOffset>
          </wp:positionH>
          <wp:positionV relativeFrom="page">
            <wp:posOffset>13335</wp:posOffset>
          </wp:positionV>
          <wp:extent cx="2997835" cy="1238250"/>
          <wp:effectExtent l="0" t="0" r="0" b="0"/>
          <wp:wrapNone/>
          <wp:docPr id="9" name="Picture 9"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0470"/>
                  <a:stretch/>
                </pic:blipFill>
                <pic:spPr bwMode="auto">
                  <a:xfrm>
                    <a:off x="0" y="0"/>
                    <a:ext cx="299783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240EE9" w14:textId="77777777" w:rsidR="00AC16D7" w:rsidRPr="005E6D1A" w:rsidRDefault="00AC16D7" w:rsidP="005E6D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DE20" w14:textId="77777777" w:rsidR="00AC16D7" w:rsidRDefault="00AC16D7" w:rsidP="005E6D1A">
    <w:pPr>
      <w:pStyle w:val="Header"/>
      <w:tabs>
        <w:tab w:val="clear" w:pos="4513"/>
        <w:tab w:val="clear" w:pos="9026"/>
        <w:tab w:val="left" w:pos="5700"/>
      </w:tabs>
    </w:pPr>
    <w:r>
      <w:rPr>
        <w:noProof/>
        <w:lang w:eastAsia="en-AU"/>
      </w:rPr>
      <w:drawing>
        <wp:anchor distT="0" distB="0" distL="114300" distR="114300" simplePos="0" relativeHeight="251663360" behindDoc="1" locked="1" layoutInCell="1" allowOverlap="1" wp14:anchorId="00C51138" wp14:editId="2332512F">
          <wp:simplePos x="0" y="0"/>
          <wp:positionH relativeFrom="page">
            <wp:posOffset>-21590</wp:posOffset>
          </wp:positionH>
          <wp:positionV relativeFrom="page">
            <wp:posOffset>13335</wp:posOffset>
          </wp:positionV>
          <wp:extent cx="7585075" cy="1238250"/>
          <wp:effectExtent l="0" t="0" r="0" b="0"/>
          <wp:wrapNone/>
          <wp:docPr id="12" name="Picture 12"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1312" behindDoc="1" locked="1" layoutInCell="1" allowOverlap="1" wp14:anchorId="5C61489F" wp14:editId="1B2BEB38">
          <wp:simplePos x="0" y="0"/>
          <wp:positionH relativeFrom="page">
            <wp:posOffset>-1594485</wp:posOffset>
          </wp:positionH>
          <wp:positionV relativeFrom="page">
            <wp:posOffset>10515600</wp:posOffset>
          </wp:positionV>
          <wp:extent cx="7585075" cy="1162685"/>
          <wp:effectExtent l="0" t="0" r="0" b="0"/>
          <wp:wrapNone/>
          <wp:docPr id="13" name="Picture 13"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lang w:eastAsia="en-AU"/>
      </w:rPr>
      <w:drawing>
        <wp:anchor distT="0" distB="0" distL="114300" distR="114300" simplePos="0" relativeHeight="251665408" behindDoc="1" locked="1" layoutInCell="1" allowOverlap="1" wp14:anchorId="7EEB9144" wp14:editId="2E30DA4F">
          <wp:simplePos x="0" y="0"/>
          <wp:positionH relativeFrom="page">
            <wp:posOffset>7687310</wp:posOffset>
          </wp:positionH>
          <wp:positionV relativeFrom="page">
            <wp:posOffset>13335</wp:posOffset>
          </wp:positionV>
          <wp:extent cx="2997835" cy="1238250"/>
          <wp:effectExtent l="0" t="0" r="0" b="0"/>
          <wp:wrapNone/>
          <wp:docPr id="14" name="Picture 14"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0470"/>
                  <a:stretch/>
                </pic:blipFill>
                <pic:spPr bwMode="auto">
                  <a:xfrm>
                    <a:off x="0" y="0"/>
                    <a:ext cx="299783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F860AB" w14:textId="77777777" w:rsidR="00AC16D7" w:rsidRPr="005E6D1A" w:rsidRDefault="00AC16D7" w:rsidP="005E6D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1FB8" w14:textId="28266B0C" w:rsidR="00AC16D7" w:rsidRDefault="00AC16D7">
    <w:pPr>
      <w:pStyle w:val="Header"/>
    </w:pPr>
    <w:r>
      <w:rPr>
        <w:noProof/>
        <w:lang w:eastAsia="en-AU"/>
      </w:rPr>
      <w:drawing>
        <wp:anchor distT="0" distB="0" distL="114300" distR="114300" simplePos="0" relativeHeight="251658241" behindDoc="1" locked="1" layoutInCell="1" allowOverlap="1" wp14:anchorId="64E579A8" wp14:editId="01B3022A">
          <wp:simplePos x="0" y="0"/>
          <wp:positionH relativeFrom="page">
            <wp:posOffset>-15240</wp:posOffset>
          </wp:positionH>
          <wp:positionV relativeFrom="page">
            <wp:posOffset>2540</wp:posOffset>
          </wp:positionV>
          <wp:extent cx="7585075" cy="1238250"/>
          <wp:effectExtent l="0" t="0" r="0" b="0"/>
          <wp:wrapNone/>
          <wp:docPr id="704" name="Picture 704"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0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1685E0" w14:textId="77777777" w:rsidR="00AC16D7" w:rsidRDefault="00AC16D7" w:rsidP="00AE5ABA">
    <w:pPr>
      <w:pStyle w:val="Header"/>
      <w:rPr>
        <w:noProof/>
        <w:lang w:eastAsia="en-AU"/>
      </w:rPr>
    </w:pPr>
  </w:p>
  <w:p w14:paraId="6C1AA668" w14:textId="77777777" w:rsidR="00AC16D7" w:rsidRDefault="00AC16D7" w:rsidP="00AE5ABA">
    <w:pPr>
      <w:pStyle w:val="Header"/>
    </w:pPr>
    <w:r>
      <w:rPr>
        <w:noProof/>
        <w:lang w:eastAsia="en-AU"/>
      </w:rPr>
      <w:drawing>
        <wp:anchor distT="0" distB="0" distL="114300" distR="114300" simplePos="0" relativeHeight="251658240" behindDoc="1" locked="1" layoutInCell="1" allowOverlap="1" wp14:anchorId="556EE149" wp14:editId="19C590F4">
          <wp:simplePos x="0" y="0"/>
          <wp:positionH relativeFrom="page">
            <wp:posOffset>7729855</wp:posOffset>
          </wp:positionH>
          <wp:positionV relativeFrom="page">
            <wp:posOffset>0</wp:posOffset>
          </wp:positionV>
          <wp:extent cx="2997835" cy="1238250"/>
          <wp:effectExtent l="0" t="0" r="0" b="0"/>
          <wp:wrapNone/>
          <wp:docPr id="703" name="Picture 703" descr="D:\Docs\Flannery Labs\Clients\VSBA\VSBA\Generic Word template\p2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Flannery Labs\Clients\VSBA\VSBA\Generic Word template\p2 head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0470"/>
                  <a:stretch/>
                </pic:blipFill>
                <pic:spPr bwMode="auto">
                  <a:xfrm>
                    <a:off x="0" y="0"/>
                    <a:ext cx="299783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49281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68057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4722AC"/>
    <w:multiLevelType w:val="hybridMultilevel"/>
    <w:tmpl w:val="A29CD7D6"/>
    <w:lvl w:ilvl="0" w:tplc="8F1E17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936851"/>
    <w:multiLevelType w:val="hybridMultilevel"/>
    <w:tmpl w:val="695EA5E2"/>
    <w:lvl w:ilvl="0" w:tplc="8F1E17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0E249B"/>
    <w:multiLevelType w:val="multilevel"/>
    <w:tmpl w:val="2CD2E818"/>
    <w:styleLink w:val="List0"/>
    <w:lvl w:ilvl="0">
      <w:start w:val="1"/>
      <w:numFmt w:val="decimal"/>
      <w:pStyle w:val="Heading"/>
      <w:lvlText w:val="%1."/>
      <w:lvlJc w:val="left"/>
      <w:pPr>
        <w:tabs>
          <w:tab w:val="num" w:pos="709"/>
        </w:tabs>
        <w:ind w:left="709" w:hanging="709"/>
      </w:pPr>
      <w:rPr>
        <w:color w:val="548DD4"/>
        <w:position w:val="0"/>
        <w:sz w:val="36"/>
        <w:szCs w:val="36"/>
        <w:u w:color="548DD4"/>
      </w:rPr>
    </w:lvl>
    <w:lvl w:ilvl="1">
      <w:start w:val="1"/>
      <w:numFmt w:val="decimal"/>
      <w:lvlText w:val="%1.%2."/>
      <w:lvlJc w:val="left"/>
      <w:pPr>
        <w:tabs>
          <w:tab w:val="num" w:pos="1080"/>
        </w:tabs>
        <w:ind w:left="1080" w:hanging="1080"/>
      </w:pPr>
      <w:rPr>
        <w:color w:val="548DD4"/>
        <w:position w:val="0"/>
        <w:sz w:val="36"/>
        <w:szCs w:val="36"/>
        <w:u w:color="548DD4"/>
      </w:rPr>
    </w:lvl>
    <w:lvl w:ilvl="2">
      <w:start w:val="1"/>
      <w:numFmt w:val="decimal"/>
      <w:lvlText w:val="%1.%2.%3."/>
      <w:lvlJc w:val="left"/>
      <w:pPr>
        <w:tabs>
          <w:tab w:val="num" w:pos="1080"/>
        </w:tabs>
        <w:ind w:left="1080" w:hanging="1080"/>
      </w:pPr>
      <w:rPr>
        <w:color w:val="548DD4"/>
        <w:position w:val="0"/>
        <w:sz w:val="36"/>
        <w:szCs w:val="36"/>
        <w:u w:color="548DD4"/>
      </w:rPr>
    </w:lvl>
    <w:lvl w:ilvl="3">
      <w:start w:val="1"/>
      <w:numFmt w:val="decimal"/>
      <w:lvlText w:val="%1.%2.%3.%4."/>
      <w:lvlJc w:val="left"/>
      <w:pPr>
        <w:tabs>
          <w:tab w:val="num" w:pos="1620"/>
        </w:tabs>
        <w:ind w:left="1620" w:hanging="1620"/>
      </w:pPr>
      <w:rPr>
        <w:color w:val="548DD4"/>
        <w:position w:val="0"/>
        <w:sz w:val="36"/>
        <w:szCs w:val="36"/>
        <w:u w:color="548DD4"/>
      </w:rPr>
    </w:lvl>
    <w:lvl w:ilvl="4">
      <w:start w:val="1"/>
      <w:numFmt w:val="decimal"/>
      <w:lvlText w:val="%1.%2.%3.%4.%5."/>
      <w:lvlJc w:val="left"/>
      <w:pPr>
        <w:tabs>
          <w:tab w:val="num" w:pos="2160"/>
        </w:tabs>
        <w:ind w:left="2160" w:hanging="2160"/>
      </w:pPr>
      <w:rPr>
        <w:color w:val="548DD4"/>
        <w:position w:val="0"/>
        <w:sz w:val="36"/>
        <w:szCs w:val="36"/>
        <w:u w:color="548DD4"/>
      </w:rPr>
    </w:lvl>
    <w:lvl w:ilvl="5">
      <w:start w:val="1"/>
      <w:numFmt w:val="decimal"/>
      <w:lvlText w:val="%1.%2.%3.%4.%5.%6."/>
      <w:lvlJc w:val="left"/>
      <w:pPr>
        <w:tabs>
          <w:tab w:val="num" w:pos="2160"/>
        </w:tabs>
        <w:ind w:left="2160" w:hanging="2160"/>
      </w:pPr>
      <w:rPr>
        <w:color w:val="548DD4"/>
        <w:position w:val="0"/>
        <w:sz w:val="36"/>
        <w:szCs w:val="36"/>
        <w:u w:color="548DD4"/>
      </w:rPr>
    </w:lvl>
    <w:lvl w:ilvl="6">
      <w:start w:val="1"/>
      <w:numFmt w:val="decimal"/>
      <w:lvlText w:val="%1.%2.%3.%4.%5.%6.%7."/>
      <w:lvlJc w:val="left"/>
      <w:pPr>
        <w:tabs>
          <w:tab w:val="num" w:pos="2700"/>
        </w:tabs>
        <w:ind w:left="2700" w:hanging="2700"/>
      </w:pPr>
      <w:rPr>
        <w:color w:val="548DD4"/>
        <w:position w:val="0"/>
        <w:sz w:val="36"/>
        <w:szCs w:val="36"/>
        <w:u w:color="548DD4"/>
      </w:rPr>
    </w:lvl>
    <w:lvl w:ilvl="7">
      <w:start w:val="1"/>
      <w:numFmt w:val="decimal"/>
      <w:lvlText w:val="%1.%2.%3.%4.%5.%6.%7.%8."/>
      <w:lvlJc w:val="left"/>
      <w:pPr>
        <w:tabs>
          <w:tab w:val="num" w:pos="2700"/>
        </w:tabs>
        <w:ind w:left="2700" w:hanging="2700"/>
      </w:pPr>
      <w:rPr>
        <w:color w:val="548DD4"/>
        <w:position w:val="0"/>
        <w:sz w:val="36"/>
        <w:szCs w:val="36"/>
        <w:u w:color="548DD4"/>
      </w:rPr>
    </w:lvl>
    <w:lvl w:ilvl="8">
      <w:start w:val="1"/>
      <w:numFmt w:val="decimal"/>
      <w:lvlText w:val="%1.%2.%3.%4.%5.%6.%7.%8.%9."/>
      <w:lvlJc w:val="left"/>
      <w:pPr>
        <w:tabs>
          <w:tab w:val="num" w:pos="3240"/>
        </w:tabs>
        <w:ind w:left="3240" w:hanging="3240"/>
      </w:pPr>
      <w:rPr>
        <w:color w:val="548DD4"/>
        <w:position w:val="0"/>
        <w:sz w:val="36"/>
        <w:szCs w:val="36"/>
        <w:u w:color="548DD4"/>
      </w:rPr>
    </w:lvl>
  </w:abstractNum>
  <w:abstractNum w:abstractNumId="5" w15:restartNumberingAfterBreak="0">
    <w:nsid w:val="059C6C24"/>
    <w:multiLevelType w:val="hybridMultilevel"/>
    <w:tmpl w:val="F3E64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7C12ECA"/>
    <w:multiLevelType w:val="hybridMultilevel"/>
    <w:tmpl w:val="569281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AA371E"/>
    <w:multiLevelType w:val="hybridMultilevel"/>
    <w:tmpl w:val="901E54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1577BB1"/>
    <w:multiLevelType w:val="hybridMultilevel"/>
    <w:tmpl w:val="93188B12"/>
    <w:lvl w:ilvl="0" w:tplc="A5A096CA">
      <w:start w:val="1"/>
      <w:numFmt w:val="decimal"/>
      <w:lvlText w:val="%1."/>
      <w:lvlJc w:val="left"/>
      <w:pPr>
        <w:ind w:left="720" w:hanging="360"/>
      </w:pPr>
      <w:rPr>
        <w:rFonts w:hint="default"/>
        <w:b/>
        <w:b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FB0EA6"/>
    <w:multiLevelType w:val="hybridMultilevel"/>
    <w:tmpl w:val="C54A516C"/>
    <w:lvl w:ilvl="0" w:tplc="2BE8F2D6">
      <w:numFmt w:val="bullet"/>
      <w:pStyle w:val="ListParagraph"/>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BF4954"/>
    <w:multiLevelType w:val="hybridMultilevel"/>
    <w:tmpl w:val="A112DA46"/>
    <w:lvl w:ilvl="0" w:tplc="2E723840">
      <w:start w:val="1"/>
      <w:numFmt w:val="decimal"/>
      <w:pStyle w:val="Heading2"/>
      <w:lvlText w:val="%1."/>
      <w:lvlJc w:val="left"/>
      <w:pPr>
        <w:ind w:left="4613" w:hanging="360"/>
      </w:pPr>
      <w:rPr>
        <w:color w:val="B4292D" w:themeColor="text2"/>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22E6045C"/>
    <w:multiLevelType w:val="hybridMultilevel"/>
    <w:tmpl w:val="E5BACE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0678B"/>
    <w:multiLevelType w:val="hybridMultilevel"/>
    <w:tmpl w:val="3CB694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8E4BE7"/>
    <w:multiLevelType w:val="hybridMultilevel"/>
    <w:tmpl w:val="37AAE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1431A8"/>
    <w:multiLevelType w:val="hybridMultilevel"/>
    <w:tmpl w:val="8A1E0AFC"/>
    <w:lvl w:ilvl="0" w:tplc="8F1E17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972B1C"/>
    <w:multiLevelType w:val="hybridMultilevel"/>
    <w:tmpl w:val="F508D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3814F5"/>
    <w:multiLevelType w:val="hybridMultilevel"/>
    <w:tmpl w:val="7D047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D218F"/>
    <w:multiLevelType w:val="multilevel"/>
    <w:tmpl w:val="B344E61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E96CDC"/>
    <w:multiLevelType w:val="hybridMultilevel"/>
    <w:tmpl w:val="F8AC8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5C7A89"/>
    <w:multiLevelType w:val="multilevel"/>
    <w:tmpl w:val="62EA3008"/>
    <w:styleLink w:val="List21"/>
    <w:lvl w:ilvl="0">
      <w:start w:val="1"/>
      <w:numFmt w:val="decimal"/>
      <w:lvlText w:val="%1."/>
      <w:lvlJc w:val="left"/>
      <w:pPr>
        <w:tabs>
          <w:tab w:val="num" w:pos="540"/>
        </w:tabs>
        <w:ind w:left="540" w:hanging="540"/>
      </w:pPr>
      <w:rPr>
        <w:color w:val="548DD4"/>
        <w:position w:val="0"/>
        <w:sz w:val="36"/>
        <w:szCs w:val="36"/>
        <w:u w:color="548DD4"/>
      </w:rPr>
    </w:lvl>
    <w:lvl w:ilvl="1">
      <w:start w:val="1"/>
      <w:numFmt w:val="decimal"/>
      <w:lvlText w:val="%1.%2."/>
      <w:lvlJc w:val="left"/>
      <w:pPr>
        <w:tabs>
          <w:tab w:val="num" w:pos="720"/>
        </w:tabs>
        <w:ind w:left="720" w:hanging="720"/>
      </w:pPr>
      <w:rPr>
        <w:color w:val="548DD4"/>
        <w:position w:val="0"/>
        <w:sz w:val="36"/>
        <w:szCs w:val="36"/>
        <w:u w:color="548DD4"/>
      </w:rPr>
    </w:lvl>
    <w:lvl w:ilvl="2">
      <w:start w:val="1"/>
      <w:numFmt w:val="decimal"/>
      <w:lvlText w:val="%1.%2.%3."/>
      <w:lvlJc w:val="left"/>
      <w:pPr>
        <w:tabs>
          <w:tab w:val="num" w:pos="1080"/>
        </w:tabs>
        <w:ind w:left="1080" w:hanging="1080"/>
      </w:pPr>
      <w:rPr>
        <w:color w:val="548DD4"/>
        <w:position w:val="0"/>
        <w:sz w:val="36"/>
        <w:szCs w:val="36"/>
        <w:u w:color="548DD4"/>
      </w:rPr>
    </w:lvl>
    <w:lvl w:ilvl="3">
      <w:start w:val="1"/>
      <w:numFmt w:val="decimal"/>
      <w:lvlText w:val="%1.%2.%3.%4."/>
      <w:lvlJc w:val="left"/>
      <w:pPr>
        <w:tabs>
          <w:tab w:val="num" w:pos="1620"/>
        </w:tabs>
        <w:ind w:left="1620" w:hanging="1620"/>
      </w:pPr>
      <w:rPr>
        <w:color w:val="548DD4"/>
        <w:position w:val="0"/>
        <w:sz w:val="36"/>
        <w:szCs w:val="36"/>
        <w:u w:color="548DD4"/>
      </w:rPr>
    </w:lvl>
    <w:lvl w:ilvl="4">
      <w:start w:val="1"/>
      <w:numFmt w:val="decimal"/>
      <w:lvlText w:val="%1.%2.%3.%4.%5."/>
      <w:lvlJc w:val="left"/>
      <w:pPr>
        <w:tabs>
          <w:tab w:val="num" w:pos="2160"/>
        </w:tabs>
        <w:ind w:left="2160" w:hanging="2160"/>
      </w:pPr>
      <w:rPr>
        <w:color w:val="548DD4"/>
        <w:position w:val="0"/>
        <w:sz w:val="36"/>
        <w:szCs w:val="36"/>
        <w:u w:color="548DD4"/>
      </w:rPr>
    </w:lvl>
    <w:lvl w:ilvl="5">
      <w:start w:val="1"/>
      <w:numFmt w:val="decimal"/>
      <w:lvlText w:val="%1.%2.%3.%4.%5.%6."/>
      <w:lvlJc w:val="left"/>
      <w:pPr>
        <w:tabs>
          <w:tab w:val="num" w:pos="2160"/>
        </w:tabs>
        <w:ind w:left="2160" w:hanging="2160"/>
      </w:pPr>
      <w:rPr>
        <w:color w:val="548DD4"/>
        <w:position w:val="0"/>
        <w:sz w:val="36"/>
        <w:szCs w:val="36"/>
        <w:u w:color="548DD4"/>
      </w:rPr>
    </w:lvl>
    <w:lvl w:ilvl="6">
      <w:start w:val="1"/>
      <w:numFmt w:val="decimal"/>
      <w:lvlText w:val="%1.%2.%3.%4.%5.%6.%7."/>
      <w:lvlJc w:val="left"/>
      <w:pPr>
        <w:tabs>
          <w:tab w:val="num" w:pos="2700"/>
        </w:tabs>
        <w:ind w:left="2700" w:hanging="2700"/>
      </w:pPr>
      <w:rPr>
        <w:color w:val="548DD4"/>
        <w:position w:val="0"/>
        <w:sz w:val="36"/>
        <w:szCs w:val="36"/>
        <w:u w:color="548DD4"/>
      </w:rPr>
    </w:lvl>
    <w:lvl w:ilvl="7">
      <w:start w:val="1"/>
      <w:numFmt w:val="decimal"/>
      <w:lvlText w:val="%1.%2.%3.%4.%5.%6.%7.%8."/>
      <w:lvlJc w:val="left"/>
      <w:pPr>
        <w:tabs>
          <w:tab w:val="num" w:pos="2700"/>
        </w:tabs>
        <w:ind w:left="2700" w:hanging="2700"/>
      </w:pPr>
      <w:rPr>
        <w:color w:val="548DD4"/>
        <w:position w:val="0"/>
        <w:sz w:val="36"/>
        <w:szCs w:val="36"/>
        <w:u w:color="548DD4"/>
      </w:rPr>
    </w:lvl>
    <w:lvl w:ilvl="8">
      <w:start w:val="1"/>
      <w:numFmt w:val="decimal"/>
      <w:lvlText w:val="%1.%2.%3.%4.%5.%6.%7.%8.%9."/>
      <w:lvlJc w:val="left"/>
      <w:pPr>
        <w:tabs>
          <w:tab w:val="num" w:pos="3240"/>
        </w:tabs>
        <w:ind w:left="3240" w:hanging="3240"/>
      </w:pPr>
      <w:rPr>
        <w:color w:val="548DD4"/>
        <w:position w:val="0"/>
        <w:sz w:val="36"/>
        <w:szCs w:val="36"/>
        <w:u w:color="548DD4"/>
      </w:rPr>
    </w:lvl>
  </w:abstractNum>
  <w:abstractNum w:abstractNumId="20" w15:restartNumberingAfterBreak="0">
    <w:nsid w:val="3724198C"/>
    <w:multiLevelType w:val="hybridMultilevel"/>
    <w:tmpl w:val="C34EFD34"/>
    <w:lvl w:ilvl="0" w:tplc="6FB6F7F2">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851221F"/>
    <w:multiLevelType w:val="hybridMultilevel"/>
    <w:tmpl w:val="94C61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834288"/>
    <w:multiLevelType w:val="hybridMultilevel"/>
    <w:tmpl w:val="454AAEE6"/>
    <w:lvl w:ilvl="0" w:tplc="8F1E17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CDF4E02"/>
    <w:multiLevelType w:val="hybridMultilevel"/>
    <w:tmpl w:val="84F2B3FE"/>
    <w:lvl w:ilvl="0" w:tplc="AB0458B4">
      <w:start w:val="3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114B9A"/>
    <w:multiLevelType w:val="hybridMultilevel"/>
    <w:tmpl w:val="7540ACE4"/>
    <w:lvl w:ilvl="0" w:tplc="8F1E17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FE02FF"/>
    <w:multiLevelType w:val="hybridMultilevel"/>
    <w:tmpl w:val="B2FABB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6B2918"/>
    <w:multiLevelType w:val="multilevel"/>
    <w:tmpl w:val="5B0C4EFC"/>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A113E1"/>
    <w:multiLevelType w:val="multilevel"/>
    <w:tmpl w:val="6BBA1FF4"/>
    <w:lvl w:ilvl="0">
      <w:start w:val="1"/>
      <w:numFmt w:val="bullet"/>
      <w:lvlText w:val=""/>
      <w:lvlJc w:val="left"/>
      <w:pPr>
        <w:tabs>
          <w:tab w:val="num" w:pos="284"/>
        </w:tabs>
        <w:ind w:left="284" w:hanging="284"/>
      </w:pPr>
      <w:rPr>
        <w:rFonts w:ascii="Symbol" w:hAnsi="Symbol" w:hint="default"/>
        <w:sz w:val="14"/>
      </w:rPr>
    </w:lvl>
    <w:lvl w:ilvl="1">
      <w:start w:val="1"/>
      <w:numFmt w:val="decimal"/>
      <w:lvlText w:val="%2."/>
      <w:lvlJc w:val="left"/>
      <w:pPr>
        <w:tabs>
          <w:tab w:val="num" w:pos="6378"/>
        </w:tabs>
        <w:ind w:left="6378" w:hanging="283"/>
      </w:pPr>
      <w:rPr>
        <w:rFonts w:hint="default"/>
      </w:rPr>
    </w:lvl>
    <w:lvl w:ilvl="2">
      <w:start w:val="1"/>
      <w:numFmt w:val="bullet"/>
      <w:lvlText w:val=""/>
      <w:lvlJc w:val="left"/>
      <w:pPr>
        <w:ind w:left="927"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CD1A3C"/>
    <w:multiLevelType w:val="hybridMultilevel"/>
    <w:tmpl w:val="6428B6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FF1D7D"/>
    <w:multiLevelType w:val="multilevel"/>
    <w:tmpl w:val="0CB4BC4C"/>
    <w:styleLink w:val="List10"/>
    <w:lvl w:ilvl="0">
      <w:start w:val="1"/>
      <w:numFmt w:val="decimal"/>
      <w:lvlText w:val="%1."/>
      <w:lvlJc w:val="left"/>
      <w:pPr>
        <w:tabs>
          <w:tab w:val="num" w:pos="753"/>
        </w:tabs>
        <w:ind w:left="753" w:hanging="753"/>
      </w:pPr>
      <w:rPr>
        <w:color w:val="548DD4"/>
        <w:position w:val="0"/>
        <w:sz w:val="28"/>
        <w:szCs w:val="28"/>
        <w:u w:color="548DD4"/>
      </w:rPr>
    </w:lvl>
    <w:lvl w:ilvl="1">
      <w:start w:val="1"/>
      <w:numFmt w:val="decimal"/>
      <w:lvlText w:val="%1.%2."/>
      <w:lvlJc w:val="left"/>
      <w:pPr>
        <w:tabs>
          <w:tab w:val="num" w:pos="840"/>
        </w:tabs>
        <w:ind w:left="840" w:hanging="840"/>
      </w:pPr>
      <w:rPr>
        <w:color w:val="548DD4"/>
        <w:position w:val="0"/>
        <w:sz w:val="28"/>
        <w:szCs w:val="28"/>
        <w:u w:color="548DD4"/>
      </w:rPr>
    </w:lvl>
    <w:lvl w:ilvl="2">
      <w:start w:val="2"/>
      <w:numFmt w:val="decimal"/>
      <w:lvlText w:val="%1.%2.%3."/>
      <w:lvlJc w:val="left"/>
      <w:pPr>
        <w:tabs>
          <w:tab w:val="num" w:pos="720"/>
        </w:tabs>
        <w:ind w:left="720" w:hanging="720"/>
      </w:pPr>
      <w:rPr>
        <w:color w:val="548DD4"/>
        <w:position w:val="0"/>
        <w:sz w:val="28"/>
        <w:szCs w:val="28"/>
        <w:u w:color="548DD4"/>
      </w:rPr>
    </w:lvl>
    <w:lvl w:ilvl="3">
      <w:start w:val="1"/>
      <w:numFmt w:val="decimal"/>
      <w:lvlText w:val="%1.%2.%3.%4."/>
      <w:lvlJc w:val="left"/>
      <w:pPr>
        <w:tabs>
          <w:tab w:val="num" w:pos="1260"/>
        </w:tabs>
        <w:ind w:left="1260" w:hanging="1260"/>
      </w:pPr>
      <w:rPr>
        <w:color w:val="548DD4"/>
        <w:position w:val="0"/>
        <w:sz w:val="28"/>
        <w:szCs w:val="28"/>
        <w:u w:color="548DD4"/>
      </w:rPr>
    </w:lvl>
    <w:lvl w:ilvl="4">
      <w:start w:val="1"/>
      <w:numFmt w:val="decimal"/>
      <w:lvlText w:val="%1.%2.%3.%4.%5."/>
      <w:lvlJc w:val="left"/>
      <w:pPr>
        <w:tabs>
          <w:tab w:val="num" w:pos="1680"/>
        </w:tabs>
        <w:ind w:left="1680" w:hanging="1680"/>
      </w:pPr>
      <w:rPr>
        <w:color w:val="548DD4"/>
        <w:position w:val="0"/>
        <w:sz w:val="28"/>
        <w:szCs w:val="28"/>
        <w:u w:color="548DD4"/>
      </w:rPr>
    </w:lvl>
    <w:lvl w:ilvl="5">
      <w:start w:val="1"/>
      <w:numFmt w:val="decimal"/>
      <w:lvlText w:val="%1.%2.%3.%4.%5.%6."/>
      <w:lvlJc w:val="left"/>
      <w:pPr>
        <w:tabs>
          <w:tab w:val="num" w:pos="1680"/>
        </w:tabs>
        <w:ind w:left="1680" w:hanging="1680"/>
      </w:pPr>
      <w:rPr>
        <w:color w:val="548DD4"/>
        <w:position w:val="0"/>
        <w:sz w:val="28"/>
        <w:szCs w:val="28"/>
        <w:u w:color="548DD4"/>
      </w:rPr>
    </w:lvl>
    <w:lvl w:ilvl="6">
      <w:start w:val="1"/>
      <w:numFmt w:val="decimal"/>
      <w:lvlText w:val="%1.%2.%3.%4.%5.%6.%7."/>
      <w:lvlJc w:val="left"/>
      <w:pPr>
        <w:tabs>
          <w:tab w:val="num" w:pos="2100"/>
        </w:tabs>
        <w:ind w:left="2100" w:hanging="2100"/>
      </w:pPr>
      <w:rPr>
        <w:color w:val="548DD4"/>
        <w:position w:val="0"/>
        <w:sz w:val="28"/>
        <w:szCs w:val="28"/>
        <w:u w:color="548DD4"/>
      </w:rPr>
    </w:lvl>
    <w:lvl w:ilvl="7">
      <w:start w:val="1"/>
      <w:numFmt w:val="decimal"/>
      <w:lvlText w:val="%1.%2.%3.%4.%5.%6.%7.%8."/>
      <w:lvlJc w:val="left"/>
      <w:pPr>
        <w:tabs>
          <w:tab w:val="num" w:pos="2100"/>
        </w:tabs>
        <w:ind w:left="2100" w:hanging="2100"/>
      </w:pPr>
      <w:rPr>
        <w:color w:val="548DD4"/>
        <w:position w:val="0"/>
        <w:sz w:val="28"/>
        <w:szCs w:val="28"/>
        <w:u w:color="548DD4"/>
      </w:rPr>
    </w:lvl>
    <w:lvl w:ilvl="8">
      <w:start w:val="1"/>
      <w:numFmt w:val="decimal"/>
      <w:lvlText w:val="%1.%2.%3.%4.%5.%6.%7.%8.%9."/>
      <w:lvlJc w:val="left"/>
      <w:pPr>
        <w:tabs>
          <w:tab w:val="num" w:pos="2520"/>
        </w:tabs>
        <w:ind w:left="2520" w:hanging="2520"/>
      </w:pPr>
      <w:rPr>
        <w:color w:val="548DD4"/>
        <w:position w:val="0"/>
        <w:sz w:val="28"/>
        <w:szCs w:val="28"/>
        <w:u w:color="548DD4"/>
      </w:rPr>
    </w:lvl>
  </w:abstractNum>
  <w:abstractNum w:abstractNumId="30" w15:restartNumberingAfterBreak="0">
    <w:nsid w:val="54E05549"/>
    <w:multiLevelType w:val="hybridMultilevel"/>
    <w:tmpl w:val="427A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2079F2"/>
    <w:multiLevelType w:val="multilevel"/>
    <w:tmpl w:val="15386738"/>
    <w:styleLink w:val="List30"/>
    <w:lvl w:ilvl="0">
      <w:numFmt w:val="bullet"/>
      <w:lvlText w:val="•"/>
      <w:lvlJc w:val="left"/>
      <w:pPr>
        <w:tabs>
          <w:tab w:val="num" w:pos="709"/>
        </w:tabs>
        <w:ind w:left="709" w:hanging="425"/>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32" w15:restartNumberingAfterBreak="0">
    <w:nsid w:val="555B52D2"/>
    <w:multiLevelType w:val="hybridMultilevel"/>
    <w:tmpl w:val="0CDA6698"/>
    <w:lvl w:ilvl="0" w:tplc="8F1E17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FD04DA"/>
    <w:multiLevelType w:val="multilevel"/>
    <w:tmpl w:val="A674382C"/>
    <w:styleLink w:val="List32"/>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34" w15:restartNumberingAfterBreak="0">
    <w:nsid w:val="56E966FA"/>
    <w:multiLevelType w:val="hybridMultilevel"/>
    <w:tmpl w:val="DECEFE3E"/>
    <w:lvl w:ilvl="0" w:tplc="67CA4336">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A01313A"/>
    <w:multiLevelType w:val="hybridMultilevel"/>
    <w:tmpl w:val="6EB0B0B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512685"/>
    <w:multiLevelType w:val="multilevel"/>
    <w:tmpl w:val="CF8CE1C2"/>
    <w:styleLink w:val="List16"/>
    <w:lvl w:ilvl="0">
      <w:numFmt w:val="bullet"/>
      <w:lvlText w:val="•"/>
      <w:lvlJc w:val="left"/>
      <w:pPr>
        <w:tabs>
          <w:tab w:val="num" w:pos="709"/>
        </w:tabs>
        <w:ind w:left="709" w:hanging="425"/>
      </w:pPr>
      <w:rPr>
        <w:position w:val="0"/>
        <w:sz w:val="20"/>
        <w:szCs w:val="20"/>
        <w:rtl w:val="0"/>
      </w:rPr>
    </w:lvl>
    <w:lvl w:ilvl="1">
      <w:start w:val="1"/>
      <w:numFmt w:val="bullet"/>
      <w:lvlText w:val="o"/>
      <w:lvlJc w:val="left"/>
      <w:pPr>
        <w:tabs>
          <w:tab w:val="num" w:pos="1725"/>
        </w:tabs>
        <w:ind w:left="1725" w:hanging="285"/>
      </w:pPr>
      <w:rPr>
        <w:position w:val="0"/>
        <w:sz w:val="19"/>
        <w:szCs w:val="19"/>
        <w:rtl w:val="0"/>
      </w:rPr>
    </w:lvl>
    <w:lvl w:ilvl="2">
      <w:start w:val="1"/>
      <w:numFmt w:val="bullet"/>
      <w:lvlText w:val="▪"/>
      <w:lvlJc w:val="left"/>
      <w:pPr>
        <w:tabs>
          <w:tab w:val="num" w:pos="2445"/>
        </w:tabs>
        <w:ind w:left="2445" w:hanging="285"/>
      </w:pPr>
      <w:rPr>
        <w:position w:val="0"/>
        <w:sz w:val="19"/>
        <w:szCs w:val="19"/>
        <w:rtl w:val="0"/>
      </w:rPr>
    </w:lvl>
    <w:lvl w:ilvl="3">
      <w:start w:val="1"/>
      <w:numFmt w:val="bullet"/>
      <w:lvlText w:val="•"/>
      <w:lvlJc w:val="left"/>
      <w:pPr>
        <w:tabs>
          <w:tab w:val="num" w:pos="3165"/>
        </w:tabs>
        <w:ind w:left="3165" w:hanging="285"/>
      </w:pPr>
      <w:rPr>
        <w:position w:val="0"/>
        <w:sz w:val="19"/>
        <w:szCs w:val="19"/>
        <w:rtl w:val="0"/>
      </w:rPr>
    </w:lvl>
    <w:lvl w:ilvl="4">
      <w:start w:val="1"/>
      <w:numFmt w:val="bullet"/>
      <w:lvlText w:val="o"/>
      <w:lvlJc w:val="left"/>
      <w:pPr>
        <w:tabs>
          <w:tab w:val="num" w:pos="3885"/>
        </w:tabs>
        <w:ind w:left="3885" w:hanging="285"/>
      </w:pPr>
      <w:rPr>
        <w:position w:val="0"/>
        <w:sz w:val="19"/>
        <w:szCs w:val="19"/>
        <w:rtl w:val="0"/>
      </w:rPr>
    </w:lvl>
    <w:lvl w:ilvl="5">
      <w:start w:val="1"/>
      <w:numFmt w:val="bullet"/>
      <w:lvlText w:val="▪"/>
      <w:lvlJc w:val="left"/>
      <w:pPr>
        <w:tabs>
          <w:tab w:val="num" w:pos="4605"/>
        </w:tabs>
        <w:ind w:left="4605" w:hanging="285"/>
      </w:pPr>
      <w:rPr>
        <w:position w:val="0"/>
        <w:sz w:val="19"/>
        <w:szCs w:val="19"/>
        <w:rtl w:val="0"/>
      </w:rPr>
    </w:lvl>
    <w:lvl w:ilvl="6">
      <w:start w:val="1"/>
      <w:numFmt w:val="bullet"/>
      <w:lvlText w:val="•"/>
      <w:lvlJc w:val="left"/>
      <w:pPr>
        <w:tabs>
          <w:tab w:val="num" w:pos="5325"/>
        </w:tabs>
        <w:ind w:left="5325" w:hanging="285"/>
      </w:pPr>
      <w:rPr>
        <w:position w:val="0"/>
        <w:sz w:val="19"/>
        <w:szCs w:val="19"/>
        <w:rtl w:val="0"/>
      </w:rPr>
    </w:lvl>
    <w:lvl w:ilvl="7">
      <w:start w:val="1"/>
      <w:numFmt w:val="bullet"/>
      <w:lvlText w:val="o"/>
      <w:lvlJc w:val="left"/>
      <w:pPr>
        <w:tabs>
          <w:tab w:val="num" w:pos="6045"/>
        </w:tabs>
        <w:ind w:left="6045" w:hanging="285"/>
      </w:pPr>
      <w:rPr>
        <w:position w:val="0"/>
        <w:sz w:val="19"/>
        <w:szCs w:val="19"/>
        <w:rtl w:val="0"/>
      </w:rPr>
    </w:lvl>
    <w:lvl w:ilvl="8">
      <w:start w:val="1"/>
      <w:numFmt w:val="bullet"/>
      <w:lvlText w:val="▪"/>
      <w:lvlJc w:val="left"/>
      <w:pPr>
        <w:tabs>
          <w:tab w:val="num" w:pos="6765"/>
        </w:tabs>
        <w:ind w:left="6765" w:hanging="285"/>
      </w:pPr>
      <w:rPr>
        <w:position w:val="0"/>
        <w:sz w:val="19"/>
        <w:szCs w:val="19"/>
        <w:rtl w:val="0"/>
      </w:rPr>
    </w:lvl>
  </w:abstractNum>
  <w:abstractNum w:abstractNumId="37" w15:restartNumberingAfterBreak="0">
    <w:nsid w:val="5E594C45"/>
    <w:multiLevelType w:val="hybridMultilevel"/>
    <w:tmpl w:val="0A0A96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480FB0"/>
    <w:multiLevelType w:val="multilevel"/>
    <w:tmpl w:val="0FE40882"/>
    <w:styleLink w:val="List311"/>
    <w:lvl w:ilvl="0">
      <w:numFmt w:val="bullet"/>
      <w:lvlText w:val="•"/>
      <w:lvlJc w:val="left"/>
      <w:pPr>
        <w:tabs>
          <w:tab w:val="num" w:pos="720"/>
        </w:tabs>
        <w:ind w:left="720" w:hanging="436"/>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39" w15:restartNumberingAfterBreak="0">
    <w:nsid w:val="5F6E4975"/>
    <w:multiLevelType w:val="hybridMultilevel"/>
    <w:tmpl w:val="A68CC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856EC9"/>
    <w:multiLevelType w:val="multilevel"/>
    <w:tmpl w:val="CD06E50E"/>
    <w:styleLink w:val="List12"/>
    <w:lvl w:ilvl="0">
      <w:start w:val="1"/>
      <w:numFmt w:val="decimal"/>
      <w:lvlText w:val="%1."/>
      <w:lvlJc w:val="left"/>
      <w:pPr>
        <w:tabs>
          <w:tab w:val="num" w:pos="968"/>
        </w:tabs>
        <w:ind w:left="968" w:hanging="968"/>
      </w:pPr>
      <w:rPr>
        <w:color w:val="548DD4"/>
        <w:position w:val="0"/>
        <w:sz w:val="36"/>
        <w:szCs w:val="36"/>
        <w:u w:color="548DD4"/>
      </w:rPr>
    </w:lvl>
    <w:lvl w:ilvl="1">
      <w:start w:val="3"/>
      <w:numFmt w:val="decimal"/>
      <w:lvlText w:val="%1.%2."/>
      <w:lvlJc w:val="left"/>
      <w:pPr>
        <w:tabs>
          <w:tab w:val="num" w:pos="720"/>
        </w:tabs>
        <w:ind w:left="720" w:hanging="720"/>
      </w:pPr>
      <w:rPr>
        <w:color w:val="548DD4"/>
        <w:position w:val="0"/>
        <w:sz w:val="36"/>
        <w:szCs w:val="36"/>
        <w:u w:color="548DD4"/>
      </w:rPr>
    </w:lvl>
    <w:lvl w:ilvl="2">
      <w:start w:val="1"/>
      <w:numFmt w:val="decimal"/>
      <w:lvlText w:val="%1.%2.%3."/>
      <w:lvlJc w:val="left"/>
      <w:pPr>
        <w:tabs>
          <w:tab w:val="num" w:pos="1080"/>
        </w:tabs>
        <w:ind w:left="1080" w:hanging="1080"/>
      </w:pPr>
      <w:rPr>
        <w:color w:val="548DD4"/>
        <w:position w:val="0"/>
        <w:sz w:val="36"/>
        <w:szCs w:val="36"/>
        <w:u w:color="548DD4"/>
      </w:rPr>
    </w:lvl>
    <w:lvl w:ilvl="3">
      <w:start w:val="1"/>
      <w:numFmt w:val="decimal"/>
      <w:lvlText w:val="%1.%2.%3.%4."/>
      <w:lvlJc w:val="left"/>
      <w:pPr>
        <w:tabs>
          <w:tab w:val="num" w:pos="1620"/>
        </w:tabs>
        <w:ind w:left="1620" w:hanging="1620"/>
      </w:pPr>
      <w:rPr>
        <w:color w:val="548DD4"/>
        <w:position w:val="0"/>
        <w:sz w:val="36"/>
        <w:szCs w:val="36"/>
        <w:u w:color="548DD4"/>
      </w:rPr>
    </w:lvl>
    <w:lvl w:ilvl="4">
      <w:start w:val="1"/>
      <w:numFmt w:val="decimal"/>
      <w:lvlText w:val="%1.%2.%3.%4.%5."/>
      <w:lvlJc w:val="left"/>
      <w:pPr>
        <w:tabs>
          <w:tab w:val="num" w:pos="2160"/>
        </w:tabs>
        <w:ind w:left="2160" w:hanging="2160"/>
      </w:pPr>
      <w:rPr>
        <w:color w:val="548DD4"/>
        <w:position w:val="0"/>
        <w:sz w:val="36"/>
        <w:szCs w:val="36"/>
        <w:u w:color="548DD4"/>
      </w:rPr>
    </w:lvl>
    <w:lvl w:ilvl="5">
      <w:start w:val="1"/>
      <w:numFmt w:val="decimal"/>
      <w:lvlText w:val="%1.%2.%3.%4.%5.%6."/>
      <w:lvlJc w:val="left"/>
      <w:pPr>
        <w:tabs>
          <w:tab w:val="num" w:pos="2160"/>
        </w:tabs>
        <w:ind w:left="2160" w:hanging="2160"/>
      </w:pPr>
      <w:rPr>
        <w:color w:val="548DD4"/>
        <w:position w:val="0"/>
        <w:sz w:val="36"/>
        <w:szCs w:val="36"/>
        <w:u w:color="548DD4"/>
      </w:rPr>
    </w:lvl>
    <w:lvl w:ilvl="6">
      <w:start w:val="1"/>
      <w:numFmt w:val="decimal"/>
      <w:lvlText w:val="%1.%2.%3.%4.%5.%6.%7."/>
      <w:lvlJc w:val="left"/>
      <w:pPr>
        <w:tabs>
          <w:tab w:val="num" w:pos="2700"/>
        </w:tabs>
        <w:ind w:left="2700" w:hanging="2700"/>
      </w:pPr>
      <w:rPr>
        <w:color w:val="548DD4"/>
        <w:position w:val="0"/>
        <w:sz w:val="36"/>
        <w:szCs w:val="36"/>
        <w:u w:color="548DD4"/>
      </w:rPr>
    </w:lvl>
    <w:lvl w:ilvl="7">
      <w:start w:val="1"/>
      <w:numFmt w:val="decimal"/>
      <w:lvlText w:val="%1.%2.%3.%4.%5.%6.%7.%8."/>
      <w:lvlJc w:val="left"/>
      <w:pPr>
        <w:tabs>
          <w:tab w:val="num" w:pos="2700"/>
        </w:tabs>
        <w:ind w:left="2700" w:hanging="2700"/>
      </w:pPr>
      <w:rPr>
        <w:color w:val="548DD4"/>
        <w:position w:val="0"/>
        <w:sz w:val="36"/>
        <w:szCs w:val="36"/>
        <w:u w:color="548DD4"/>
      </w:rPr>
    </w:lvl>
    <w:lvl w:ilvl="8">
      <w:start w:val="1"/>
      <w:numFmt w:val="decimal"/>
      <w:lvlText w:val="%1.%2.%3.%4.%5.%6.%7.%8.%9."/>
      <w:lvlJc w:val="left"/>
      <w:pPr>
        <w:tabs>
          <w:tab w:val="num" w:pos="3240"/>
        </w:tabs>
        <w:ind w:left="3240" w:hanging="3240"/>
      </w:pPr>
      <w:rPr>
        <w:color w:val="548DD4"/>
        <w:position w:val="0"/>
        <w:sz w:val="36"/>
        <w:szCs w:val="36"/>
        <w:u w:color="548DD4"/>
      </w:rPr>
    </w:lvl>
  </w:abstractNum>
  <w:abstractNum w:abstractNumId="41" w15:restartNumberingAfterBreak="0">
    <w:nsid w:val="653978DA"/>
    <w:multiLevelType w:val="hybridMultilevel"/>
    <w:tmpl w:val="BF54A75C"/>
    <w:lvl w:ilvl="0" w:tplc="1B723760">
      <w:start w:val="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2" w15:restartNumberingAfterBreak="0">
    <w:nsid w:val="6581414E"/>
    <w:multiLevelType w:val="multilevel"/>
    <w:tmpl w:val="FDC86FC2"/>
    <w:styleLink w:val="List23"/>
    <w:lvl w:ilvl="0">
      <w:numFmt w:val="bullet"/>
      <w:lvlText w:val="•"/>
      <w:lvlJc w:val="left"/>
      <w:pPr>
        <w:tabs>
          <w:tab w:val="num" w:pos="284"/>
        </w:tabs>
        <w:ind w:left="284" w:hanging="284"/>
      </w:pPr>
      <w:rPr>
        <w:color w:val="000000"/>
        <w:position w:val="0"/>
        <w:sz w:val="18"/>
        <w:szCs w:val="18"/>
        <w:u w:color="000000"/>
      </w:rPr>
    </w:lvl>
    <w:lvl w:ilvl="1">
      <w:start w:val="1"/>
      <w:numFmt w:val="bullet"/>
      <w:lvlText w:val="o"/>
      <w:lvlJc w:val="left"/>
      <w:pPr>
        <w:tabs>
          <w:tab w:val="num" w:pos="1365"/>
        </w:tabs>
        <w:ind w:left="1365" w:hanging="285"/>
      </w:pPr>
      <w:rPr>
        <w:color w:val="000000"/>
        <w:position w:val="0"/>
        <w:sz w:val="19"/>
        <w:szCs w:val="19"/>
        <w:u w:color="000000"/>
      </w:rPr>
    </w:lvl>
    <w:lvl w:ilvl="2">
      <w:start w:val="1"/>
      <w:numFmt w:val="bullet"/>
      <w:lvlText w:val="▪"/>
      <w:lvlJc w:val="left"/>
      <w:pPr>
        <w:tabs>
          <w:tab w:val="num" w:pos="2085"/>
        </w:tabs>
        <w:ind w:left="2085" w:hanging="285"/>
      </w:pPr>
      <w:rPr>
        <w:color w:val="000000"/>
        <w:position w:val="0"/>
        <w:sz w:val="19"/>
        <w:szCs w:val="19"/>
        <w:u w:color="000000"/>
      </w:rPr>
    </w:lvl>
    <w:lvl w:ilvl="3">
      <w:start w:val="1"/>
      <w:numFmt w:val="bullet"/>
      <w:lvlText w:val="•"/>
      <w:lvlJc w:val="left"/>
      <w:pPr>
        <w:tabs>
          <w:tab w:val="num" w:pos="2805"/>
        </w:tabs>
        <w:ind w:left="2805" w:hanging="285"/>
      </w:pPr>
      <w:rPr>
        <w:color w:val="000000"/>
        <w:position w:val="0"/>
        <w:sz w:val="19"/>
        <w:szCs w:val="19"/>
        <w:u w:color="000000"/>
      </w:rPr>
    </w:lvl>
    <w:lvl w:ilvl="4">
      <w:start w:val="1"/>
      <w:numFmt w:val="bullet"/>
      <w:lvlText w:val="o"/>
      <w:lvlJc w:val="left"/>
      <w:pPr>
        <w:tabs>
          <w:tab w:val="num" w:pos="3525"/>
        </w:tabs>
        <w:ind w:left="3525" w:hanging="285"/>
      </w:pPr>
      <w:rPr>
        <w:color w:val="000000"/>
        <w:position w:val="0"/>
        <w:sz w:val="19"/>
        <w:szCs w:val="19"/>
        <w:u w:color="000000"/>
      </w:rPr>
    </w:lvl>
    <w:lvl w:ilvl="5">
      <w:start w:val="1"/>
      <w:numFmt w:val="bullet"/>
      <w:lvlText w:val="▪"/>
      <w:lvlJc w:val="left"/>
      <w:pPr>
        <w:tabs>
          <w:tab w:val="num" w:pos="4245"/>
        </w:tabs>
        <w:ind w:left="4245" w:hanging="285"/>
      </w:pPr>
      <w:rPr>
        <w:color w:val="000000"/>
        <w:position w:val="0"/>
        <w:sz w:val="19"/>
        <w:szCs w:val="19"/>
        <w:u w:color="000000"/>
      </w:rPr>
    </w:lvl>
    <w:lvl w:ilvl="6">
      <w:start w:val="1"/>
      <w:numFmt w:val="bullet"/>
      <w:lvlText w:val="•"/>
      <w:lvlJc w:val="left"/>
      <w:pPr>
        <w:tabs>
          <w:tab w:val="num" w:pos="4965"/>
        </w:tabs>
        <w:ind w:left="4965" w:hanging="285"/>
      </w:pPr>
      <w:rPr>
        <w:color w:val="000000"/>
        <w:position w:val="0"/>
        <w:sz w:val="19"/>
        <w:szCs w:val="19"/>
        <w:u w:color="000000"/>
      </w:rPr>
    </w:lvl>
    <w:lvl w:ilvl="7">
      <w:start w:val="1"/>
      <w:numFmt w:val="bullet"/>
      <w:lvlText w:val="o"/>
      <w:lvlJc w:val="left"/>
      <w:pPr>
        <w:tabs>
          <w:tab w:val="num" w:pos="5685"/>
        </w:tabs>
        <w:ind w:left="5685" w:hanging="285"/>
      </w:pPr>
      <w:rPr>
        <w:color w:val="000000"/>
        <w:position w:val="0"/>
        <w:sz w:val="19"/>
        <w:szCs w:val="19"/>
        <w:u w:color="000000"/>
      </w:rPr>
    </w:lvl>
    <w:lvl w:ilvl="8">
      <w:start w:val="1"/>
      <w:numFmt w:val="bullet"/>
      <w:lvlText w:val="▪"/>
      <w:lvlJc w:val="left"/>
      <w:pPr>
        <w:tabs>
          <w:tab w:val="num" w:pos="6405"/>
        </w:tabs>
        <w:ind w:left="6405" w:hanging="285"/>
      </w:pPr>
      <w:rPr>
        <w:color w:val="000000"/>
        <w:position w:val="0"/>
        <w:sz w:val="19"/>
        <w:szCs w:val="19"/>
        <w:u w:color="000000"/>
      </w:rPr>
    </w:lvl>
  </w:abstractNum>
  <w:abstractNum w:abstractNumId="43" w15:restartNumberingAfterBreak="0">
    <w:nsid w:val="658B652B"/>
    <w:multiLevelType w:val="hybridMultilevel"/>
    <w:tmpl w:val="D59EB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5F0047A"/>
    <w:multiLevelType w:val="hybridMultilevel"/>
    <w:tmpl w:val="49082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0C170F"/>
    <w:multiLevelType w:val="multilevel"/>
    <w:tmpl w:val="7CD22264"/>
    <w:styleLink w:val="Bullet"/>
    <w:lvl w:ilvl="0">
      <w:numFmt w:val="bullet"/>
      <w:lvlText w:val="•"/>
      <w:lvlJc w:val="left"/>
      <w:pPr>
        <w:tabs>
          <w:tab w:val="num" w:pos="155"/>
        </w:tabs>
        <w:ind w:left="155" w:hanging="155"/>
      </w:pPr>
      <w:rPr>
        <w:color w:val="000000"/>
        <w:position w:val="-2"/>
        <w:sz w:val="18"/>
        <w:szCs w:val="18"/>
        <w:u w:color="747378"/>
        <w:rtl w:val="0"/>
      </w:rPr>
    </w:lvl>
    <w:lvl w:ilvl="1">
      <w:start w:val="1"/>
      <w:numFmt w:val="bullet"/>
      <w:lvlText w:val="•"/>
      <w:lvlJc w:val="left"/>
      <w:pPr>
        <w:tabs>
          <w:tab w:val="num" w:pos="335"/>
        </w:tabs>
        <w:ind w:left="335" w:hanging="155"/>
      </w:pPr>
      <w:rPr>
        <w:color w:val="000000"/>
        <w:position w:val="-2"/>
        <w:sz w:val="19"/>
        <w:szCs w:val="19"/>
        <w:u w:color="000000"/>
        <w:rtl w:val="0"/>
      </w:rPr>
    </w:lvl>
    <w:lvl w:ilvl="2">
      <w:start w:val="1"/>
      <w:numFmt w:val="bullet"/>
      <w:lvlText w:val="•"/>
      <w:lvlJc w:val="left"/>
      <w:pPr>
        <w:tabs>
          <w:tab w:val="num" w:pos="515"/>
        </w:tabs>
        <w:ind w:left="515" w:hanging="155"/>
      </w:pPr>
      <w:rPr>
        <w:color w:val="000000"/>
        <w:position w:val="-2"/>
        <w:sz w:val="19"/>
        <w:szCs w:val="19"/>
        <w:u w:color="000000"/>
        <w:rtl w:val="0"/>
      </w:rPr>
    </w:lvl>
    <w:lvl w:ilvl="3">
      <w:start w:val="1"/>
      <w:numFmt w:val="bullet"/>
      <w:lvlText w:val="•"/>
      <w:lvlJc w:val="left"/>
      <w:pPr>
        <w:tabs>
          <w:tab w:val="num" w:pos="695"/>
        </w:tabs>
        <w:ind w:left="695" w:hanging="155"/>
      </w:pPr>
      <w:rPr>
        <w:color w:val="000000"/>
        <w:position w:val="-2"/>
        <w:sz w:val="19"/>
        <w:szCs w:val="19"/>
        <w:u w:color="000000"/>
        <w:rtl w:val="0"/>
      </w:rPr>
    </w:lvl>
    <w:lvl w:ilvl="4">
      <w:start w:val="1"/>
      <w:numFmt w:val="bullet"/>
      <w:lvlText w:val="•"/>
      <w:lvlJc w:val="left"/>
      <w:pPr>
        <w:tabs>
          <w:tab w:val="num" w:pos="875"/>
        </w:tabs>
        <w:ind w:left="875" w:hanging="155"/>
      </w:pPr>
      <w:rPr>
        <w:color w:val="000000"/>
        <w:position w:val="-2"/>
        <w:sz w:val="19"/>
        <w:szCs w:val="19"/>
        <w:u w:color="000000"/>
        <w:rtl w:val="0"/>
      </w:rPr>
    </w:lvl>
    <w:lvl w:ilvl="5">
      <w:start w:val="1"/>
      <w:numFmt w:val="bullet"/>
      <w:lvlText w:val="•"/>
      <w:lvlJc w:val="left"/>
      <w:pPr>
        <w:tabs>
          <w:tab w:val="num" w:pos="1055"/>
        </w:tabs>
        <w:ind w:left="1055" w:hanging="155"/>
      </w:pPr>
      <w:rPr>
        <w:color w:val="000000"/>
        <w:position w:val="-2"/>
        <w:sz w:val="19"/>
        <w:szCs w:val="19"/>
        <w:u w:color="000000"/>
        <w:rtl w:val="0"/>
      </w:rPr>
    </w:lvl>
    <w:lvl w:ilvl="6">
      <w:start w:val="1"/>
      <w:numFmt w:val="bullet"/>
      <w:lvlText w:val="•"/>
      <w:lvlJc w:val="left"/>
      <w:pPr>
        <w:tabs>
          <w:tab w:val="num" w:pos="1235"/>
        </w:tabs>
        <w:ind w:left="1235" w:hanging="155"/>
      </w:pPr>
      <w:rPr>
        <w:color w:val="000000"/>
        <w:position w:val="-2"/>
        <w:sz w:val="19"/>
        <w:szCs w:val="19"/>
        <w:u w:color="000000"/>
        <w:rtl w:val="0"/>
      </w:rPr>
    </w:lvl>
    <w:lvl w:ilvl="7">
      <w:start w:val="1"/>
      <w:numFmt w:val="bullet"/>
      <w:lvlText w:val="•"/>
      <w:lvlJc w:val="left"/>
      <w:pPr>
        <w:tabs>
          <w:tab w:val="num" w:pos="1415"/>
        </w:tabs>
        <w:ind w:left="1415" w:hanging="155"/>
      </w:pPr>
      <w:rPr>
        <w:color w:val="000000"/>
        <w:position w:val="-2"/>
        <w:sz w:val="19"/>
        <w:szCs w:val="19"/>
        <w:u w:color="000000"/>
        <w:rtl w:val="0"/>
      </w:rPr>
    </w:lvl>
    <w:lvl w:ilvl="8">
      <w:start w:val="1"/>
      <w:numFmt w:val="bullet"/>
      <w:lvlText w:val="•"/>
      <w:lvlJc w:val="left"/>
      <w:pPr>
        <w:tabs>
          <w:tab w:val="num" w:pos="1595"/>
        </w:tabs>
        <w:ind w:left="1595" w:hanging="155"/>
      </w:pPr>
      <w:rPr>
        <w:color w:val="000000"/>
        <w:position w:val="-2"/>
        <w:sz w:val="19"/>
        <w:szCs w:val="19"/>
        <w:u w:color="000000"/>
        <w:rtl w:val="0"/>
      </w:rPr>
    </w:lvl>
  </w:abstractNum>
  <w:abstractNum w:abstractNumId="46" w15:restartNumberingAfterBreak="0">
    <w:nsid w:val="6A9D5EF5"/>
    <w:multiLevelType w:val="hybridMultilevel"/>
    <w:tmpl w:val="30D25C4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7" w15:restartNumberingAfterBreak="0">
    <w:nsid w:val="6ACC67B1"/>
    <w:multiLevelType w:val="hybridMultilevel"/>
    <w:tmpl w:val="7BFC1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C7B691D"/>
    <w:multiLevelType w:val="hybridMultilevel"/>
    <w:tmpl w:val="851E3F22"/>
    <w:lvl w:ilvl="0" w:tplc="C0E6EEE6">
      <w:start w:val="7"/>
      <w:numFmt w:val="bullet"/>
      <w:lvlText w:val="-"/>
      <w:lvlJc w:val="left"/>
      <w:pPr>
        <w:ind w:left="720" w:hanging="360"/>
      </w:pPr>
      <w:rPr>
        <w:rFonts w:ascii="Century Gothic" w:eastAsiaTheme="majorEastAsia" w:hAnsi="Century Gothic"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FA1229"/>
    <w:multiLevelType w:val="multilevel"/>
    <w:tmpl w:val="BB1CD67A"/>
    <w:styleLink w:val="List29"/>
    <w:lvl w:ilvl="0">
      <w:numFmt w:val="bullet"/>
      <w:lvlText w:val="•"/>
      <w:lvlJc w:val="left"/>
      <w:pPr>
        <w:tabs>
          <w:tab w:val="num" w:pos="720"/>
        </w:tabs>
        <w:ind w:left="720" w:hanging="436"/>
      </w:pPr>
      <w:rPr>
        <w:position w:val="0"/>
        <w:sz w:val="20"/>
        <w:szCs w:val="20"/>
        <w:rtl w:val="0"/>
      </w:rPr>
    </w:lvl>
    <w:lvl w:ilvl="1">
      <w:start w:val="1"/>
      <w:numFmt w:val="bullet"/>
      <w:lvlText w:val="o"/>
      <w:lvlJc w:val="left"/>
      <w:pPr>
        <w:tabs>
          <w:tab w:val="num" w:pos="1365"/>
        </w:tabs>
        <w:ind w:left="1365" w:hanging="285"/>
      </w:pPr>
      <w:rPr>
        <w:position w:val="0"/>
        <w:sz w:val="19"/>
        <w:szCs w:val="19"/>
        <w:rtl w:val="0"/>
      </w:rPr>
    </w:lvl>
    <w:lvl w:ilvl="2">
      <w:start w:val="1"/>
      <w:numFmt w:val="bullet"/>
      <w:lvlText w:val="▪"/>
      <w:lvlJc w:val="left"/>
      <w:pPr>
        <w:tabs>
          <w:tab w:val="num" w:pos="2085"/>
        </w:tabs>
        <w:ind w:left="2085" w:hanging="285"/>
      </w:pPr>
      <w:rPr>
        <w:position w:val="0"/>
        <w:sz w:val="19"/>
        <w:szCs w:val="19"/>
        <w:rtl w:val="0"/>
      </w:rPr>
    </w:lvl>
    <w:lvl w:ilvl="3">
      <w:start w:val="1"/>
      <w:numFmt w:val="bullet"/>
      <w:lvlText w:val="•"/>
      <w:lvlJc w:val="left"/>
      <w:pPr>
        <w:tabs>
          <w:tab w:val="num" w:pos="2805"/>
        </w:tabs>
        <w:ind w:left="2805" w:hanging="285"/>
      </w:pPr>
      <w:rPr>
        <w:position w:val="0"/>
        <w:sz w:val="19"/>
        <w:szCs w:val="19"/>
        <w:rtl w:val="0"/>
      </w:rPr>
    </w:lvl>
    <w:lvl w:ilvl="4">
      <w:start w:val="1"/>
      <w:numFmt w:val="bullet"/>
      <w:lvlText w:val="o"/>
      <w:lvlJc w:val="left"/>
      <w:pPr>
        <w:tabs>
          <w:tab w:val="num" w:pos="3525"/>
        </w:tabs>
        <w:ind w:left="3525" w:hanging="285"/>
      </w:pPr>
      <w:rPr>
        <w:position w:val="0"/>
        <w:sz w:val="19"/>
        <w:szCs w:val="19"/>
        <w:rtl w:val="0"/>
      </w:rPr>
    </w:lvl>
    <w:lvl w:ilvl="5">
      <w:start w:val="1"/>
      <w:numFmt w:val="bullet"/>
      <w:lvlText w:val="▪"/>
      <w:lvlJc w:val="left"/>
      <w:pPr>
        <w:tabs>
          <w:tab w:val="num" w:pos="4245"/>
        </w:tabs>
        <w:ind w:left="4245" w:hanging="285"/>
      </w:pPr>
      <w:rPr>
        <w:position w:val="0"/>
        <w:sz w:val="19"/>
        <w:szCs w:val="19"/>
        <w:rtl w:val="0"/>
      </w:rPr>
    </w:lvl>
    <w:lvl w:ilvl="6">
      <w:start w:val="1"/>
      <w:numFmt w:val="bullet"/>
      <w:lvlText w:val="•"/>
      <w:lvlJc w:val="left"/>
      <w:pPr>
        <w:tabs>
          <w:tab w:val="num" w:pos="4965"/>
        </w:tabs>
        <w:ind w:left="4965" w:hanging="285"/>
      </w:pPr>
      <w:rPr>
        <w:position w:val="0"/>
        <w:sz w:val="19"/>
        <w:szCs w:val="19"/>
        <w:rtl w:val="0"/>
      </w:rPr>
    </w:lvl>
    <w:lvl w:ilvl="7">
      <w:start w:val="1"/>
      <w:numFmt w:val="bullet"/>
      <w:lvlText w:val="o"/>
      <w:lvlJc w:val="left"/>
      <w:pPr>
        <w:tabs>
          <w:tab w:val="num" w:pos="5685"/>
        </w:tabs>
        <w:ind w:left="5685" w:hanging="285"/>
      </w:pPr>
      <w:rPr>
        <w:position w:val="0"/>
        <w:sz w:val="19"/>
        <w:szCs w:val="19"/>
        <w:rtl w:val="0"/>
      </w:rPr>
    </w:lvl>
    <w:lvl w:ilvl="8">
      <w:start w:val="1"/>
      <w:numFmt w:val="bullet"/>
      <w:lvlText w:val="▪"/>
      <w:lvlJc w:val="left"/>
      <w:pPr>
        <w:tabs>
          <w:tab w:val="num" w:pos="6405"/>
        </w:tabs>
        <w:ind w:left="6405" w:hanging="285"/>
      </w:pPr>
      <w:rPr>
        <w:position w:val="0"/>
        <w:sz w:val="19"/>
        <w:szCs w:val="19"/>
        <w:rtl w:val="0"/>
      </w:rPr>
    </w:lvl>
  </w:abstractNum>
  <w:abstractNum w:abstractNumId="50" w15:restartNumberingAfterBreak="0">
    <w:nsid w:val="77815114"/>
    <w:multiLevelType w:val="multilevel"/>
    <w:tmpl w:val="4D60E686"/>
    <w:styleLink w:val="List24"/>
    <w:lvl w:ilvl="0">
      <w:numFmt w:val="bullet"/>
      <w:lvlText w:val="•"/>
      <w:lvlJc w:val="left"/>
      <w:pPr>
        <w:tabs>
          <w:tab w:val="num" w:pos="709"/>
        </w:tabs>
        <w:ind w:left="709" w:hanging="425"/>
      </w:pPr>
      <w:rPr>
        <w:color w:val="000000"/>
        <w:position w:val="0"/>
        <w:sz w:val="18"/>
        <w:szCs w:val="18"/>
        <w:u w:color="595959"/>
      </w:rPr>
    </w:lvl>
    <w:lvl w:ilvl="1">
      <w:start w:val="1"/>
      <w:numFmt w:val="bullet"/>
      <w:lvlText w:val="o"/>
      <w:lvlJc w:val="left"/>
      <w:pPr>
        <w:tabs>
          <w:tab w:val="num" w:pos="1857"/>
        </w:tabs>
        <w:ind w:left="1857" w:hanging="285"/>
      </w:pPr>
      <w:rPr>
        <w:color w:val="000000"/>
        <w:position w:val="0"/>
        <w:sz w:val="19"/>
        <w:szCs w:val="19"/>
        <w:u w:color="000000"/>
      </w:rPr>
    </w:lvl>
    <w:lvl w:ilvl="2">
      <w:start w:val="1"/>
      <w:numFmt w:val="bullet"/>
      <w:lvlText w:val="▪"/>
      <w:lvlJc w:val="left"/>
      <w:pPr>
        <w:tabs>
          <w:tab w:val="num" w:pos="2577"/>
        </w:tabs>
        <w:ind w:left="2577" w:hanging="285"/>
      </w:pPr>
      <w:rPr>
        <w:color w:val="000000"/>
        <w:position w:val="0"/>
        <w:sz w:val="19"/>
        <w:szCs w:val="19"/>
        <w:u w:color="000000"/>
      </w:rPr>
    </w:lvl>
    <w:lvl w:ilvl="3">
      <w:start w:val="1"/>
      <w:numFmt w:val="bullet"/>
      <w:lvlText w:val="•"/>
      <w:lvlJc w:val="left"/>
      <w:pPr>
        <w:tabs>
          <w:tab w:val="num" w:pos="3297"/>
        </w:tabs>
        <w:ind w:left="3297" w:hanging="285"/>
      </w:pPr>
      <w:rPr>
        <w:color w:val="000000"/>
        <w:position w:val="0"/>
        <w:sz w:val="19"/>
        <w:szCs w:val="19"/>
        <w:u w:color="000000"/>
      </w:rPr>
    </w:lvl>
    <w:lvl w:ilvl="4">
      <w:start w:val="1"/>
      <w:numFmt w:val="bullet"/>
      <w:lvlText w:val="o"/>
      <w:lvlJc w:val="left"/>
      <w:pPr>
        <w:tabs>
          <w:tab w:val="num" w:pos="4017"/>
        </w:tabs>
        <w:ind w:left="4017" w:hanging="285"/>
      </w:pPr>
      <w:rPr>
        <w:color w:val="000000"/>
        <w:position w:val="0"/>
        <w:sz w:val="19"/>
        <w:szCs w:val="19"/>
        <w:u w:color="000000"/>
      </w:rPr>
    </w:lvl>
    <w:lvl w:ilvl="5">
      <w:start w:val="1"/>
      <w:numFmt w:val="bullet"/>
      <w:lvlText w:val="▪"/>
      <w:lvlJc w:val="left"/>
      <w:pPr>
        <w:tabs>
          <w:tab w:val="num" w:pos="4737"/>
        </w:tabs>
        <w:ind w:left="4737" w:hanging="285"/>
      </w:pPr>
      <w:rPr>
        <w:color w:val="000000"/>
        <w:position w:val="0"/>
        <w:sz w:val="19"/>
        <w:szCs w:val="19"/>
        <w:u w:color="000000"/>
      </w:rPr>
    </w:lvl>
    <w:lvl w:ilvl="6">
      <w:start w:val="1"/>
      <w:numFmt w:val="bullet"/>
      <w:lvlText w:val="•"/>
      <w:lvlJc w:val="left"/>
      <w:pPr>
        <w:tabs>
          <w:tab w:val="num" w:pos="5457"/>
        </w:tabs>
        <w:ind w:left="5457" w:hanging="285"/>
      </w:pPr>
      <w:rPr>
        <w:color w:val="000000"/>
        <w:position w:val="0"/>
        <w:sz w:val="19"/>
        <w:szCs w:val="19"/>
        <w:u w:color="000000"/>
      </w:rPr>
    </w:lvl>
    <w:lvl w:ilvl="7">
      <w:start w:val="1"/>
      <w:numFmt w:val="bullet"/>
      <w:lvlText w:val="o"/>
      <w:lvlJc w:val="left"/>
      <w:pPr>
        <w:tabs>
          <w:tab w:val="num" w:pos="6177"/>
        </w:tabs>
        <w:ind w:left="6177" w:hanging="285"/>
      </w:pPr>
      <w:rPr>
        <w:color w:val="000000"/>
        <w:position w:val="0"/>
        <w:sz w:val="19"/>
        <w:szCs w:val="19"/>
        <w:u w:color="000000"/>
      </w:rPr>
    </w:lvl>
    <w:lvl w:ilvl="8">
      <w:start w:val="1"/>
      <w:numFmt w:val="bullet"/>
      <w:lvlText w:val="▪"/>
      <w:lvlJc w:val="left"/>
      <w:pPr>
        <w:tabs>
          <w:tab w:val="num" w:pos="6897"/>
        </w:tabs>
        <w:ind w:left="6897" w:hanging="285"/>
      </w:pPr>
      <w:rPr>
        <w:color w:val="000000"/>
        <w:position w:val="0"/>
        <w:sz w:val="19"/>
        <w:szCs w:val="19"/>
        <w:u w:color="000000"/>
      </w:rPr>
    </w:lvl>
  </w:abstractNum>
  <w:abstractNum w:abstractNumId="51" w15:restartNumberingAfterBreak="0">
    <w:nsid w:val="7A834376"/>
    <w:multiLevelType w:val="hybridMultilevel"/>
    <w:tmpl w:val="B2F60CD2"/>
    <w:lvl w:ilvl="0" w:tplc="0C090003">
      <w:start w:val="1"/>
      <w:numFmt w:val="bullet"/>
      <w:lvlText w:val="o"/>
      <w:lvlJc w:val="left"/>
      <w:pPr>
        <w:ind w:left="1636" w:hanging="360"/>
      </w:pPr>
      <w:rPr>
        <w:rFonts w:ascii="Courier New" w:hAnsi="Courier New" w:cs="Courier New" w:hint="default"/>
        <w:color w:val="auto"/>
      </w:rPr>
    </w:lvl>
    <w:lvl w:ilvl="1" w:tplc="0C090003">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52" w15:restartNumberingAfterBreak="0">
    <w:nsid w:val="7BD14265"/>
    <w:multiLevelType w:val="hybridMultilevel"/>
    <w:tmpl w:val="850810C6"/>
    <w:lvl w:ilvl="0" w:tplc="C9347A90">
      <w:start w:val="3"/>
      <w:numFmt w:val="bullet"/>
      <w:lvlText w:val="-"/>
      <w:lvlJc w:val="left"/>
      <w:pPr>
        <w:ind w:left="720" w:hanging="360"/>
      </w:pPr>
      <w:rPr>
        <w:rFonts w:ascii="Calibri" w:eastAsia="Calibri" w:hAnsi="Calibri" w:cs="Calibri" w:hint="default"/>
      </w:rPr>
    </w:lvl>
    <w:lvl w:ilvl="1" w:tplc="F030F27C">
      <w:numFmt w:val="bullet"/>
      <w:lvlText w:val=""/>
      <w:lvlJc w:val="left"/>
      <w:pPr>
        <w:ind w:left="1440" w:hanging="360"/>
      </w:pPr>
      <w:rPr>
        <w:rFonts w:ascii="Symbol" w:eastAsia="Calibri" w:hAnsi="Symbol"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7DBB51FF"/>
    <w:multiLevelType w:val="hybridMultilevel"/>
    <w:tmpl w:val="B98E1CCC"/>
    <w:lvl w:ilvl="0" w:tplc="76309EB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6825837">
    <w:abstractNumId w:val="33"/>
  </w:num>
  <w:num w:numId="2" w16cid:durableId="1445004537">
    <w:abstractNumId w:val="36"/>
  </w:num>
  <w:num w:numId="3" w16cid:durableId="1788623990">
    <w:abstractNumId w:val="45"/>
  </w:num>
  <w:num w:numId="4" w16cid:durableId="1989091749">
    <w:abstractNumId w:val="40"/>
  </w:num>
  <w:num w:numId="5" w16cid:durableId="2083942715">
    <w:abstractNumId w:val="31"/>
  </w:num>
  <w:num w:numId="6" w16cid:durableId="2015494521">
    <w:abstractNumId w:val="19"/>
  </w:num>
  <w:num w:numId="7" w16cid:durableId="1718966934">
    <w:abstractNumId w:val="49"/>
  </w:num>
  <w:num w:numId="8" w16cid:durableId="1459959217">
    <w:abstractNumId w:val="42"/>
  </w:num>
  <w:num w:numId="9" w16cid:durableId="586888832">
    <w:abstractNumId w:val="50"/>
  </w:num>
  <w:num w:numId="10" w16cid:durableId="1542742426">
    <w:abstractNumId w:val="38"/>
  </w:num>
  <w:num w:numId="11" w16cid:durableId="315959083">
    <w:abstractNumId w:val="29"/>
  </w:num>
  <w:num w:numId="12" w16cid:durableId="2122528279">
    <w:abstractNumId w:val="4"/>
    <w:lvlOverride w:ilvl="0">
      <w:lvl w:ilvl="0">
        <w:start w:val="1"/>
        <w:numFmt w:val="decimal"/>
        <w:pStyle w:val="Heading"/>
        <w:lvlText w:val="%1."/>
        <w:lvlJc w:val="left"/>
        <w:pPr>
          <w:tabs>
            <w:tab w:val="num" w:pos="709"/>
          </w:tabs>
          <w:ind w:left="709" w:hanging="709"/>
        </w:pPr>
        <w:rPr>
          <w:color w:val="0070C0"/>
          <w:position w:val="0"/>
          <w:sz w:val="36"/>
          <w:szCs w:val="36"/>
          <w:u w:color="548DD4"/>
        </w:rPr>
      </w:lvl>
    </w:lvlOverride>
    <w:lvlOverride w:ilvl="1">
      <w:lvl w:ilvl="1">
        <w:start w:val="1"/>
        <w:numFmt w:val="decimal"/>
        <w:lvlText w:val="%1.%2."/>
        <w:lvlJc w:val="left"/>
        <w:pPr>
          <w:tabs>
            <w:tab w:val="num" w:pos="1080"/>
          </w:tabs>
          <w:ind w:left="1080" w:hanging="1080"/>
        </w:pPr>
        <w:rPr>
          <w:color w:val="548DD4"/>
          <w:position w:val="0"/>
          <w:sz w:val="36"/>
          <w:szCs w:val="36"/>
          <w:u w:color="548DD4"/>
        </w:rPr>
      </w:lvl>
    </w:lvlOverride>
    <w:lvlOverride w:ilvl="2">
      <w:lvl w:ilvl="2">
        <w:start w:val="1"/>
        <w:numFmt w:val="decimal"/>
        <w:lvlText w:val="%1.%2.%3."/>
        <w:lvlJc w:val="left"/>
        <w:pPr>
          <w:tabs>
            <w:tab w:val="num" w:pos="1080"/>
          </w:tabs>
          <w:ind w:left="1080" w:hanging="1080"/>
        </w:pPr>
        <w:rPr>
          <w:color w:val="548DD4"/>
          <w:position w:val="0"/>
          <w:sz w:val="36"/>
          <w:szCs w:val="36"/>
          <w:u w:color="548DD4"/>
        </w:rPr>
      </w:lvl>
    </w:lvlOverride>
    <w:lvlOverride w:ilvl="3">
      <w:lvl w:ilvl="3">
        <w:start w:val="1"/>
        <w:numFmt w:val="decimal"/>
        <w:lvlText w:val="%1.%2.%3.%4."/>
        <w:lvlJc w:val="left"/>
        <w:pPr>
          <w:tabs>
            <w:tab w:val="num" w:pos="1620"/>
          </w:tabs>
          <w:ind w:left="1620" w:hanging="1620"/>
        </w:pPr>
        <w:rPr>
          <w:color w:val="548DD4"/>
          <w:position w:val="0"/>
          <w:sz w:val="36"/>
          <w:szCs w:val="36"/>
          <w:u w:color="548DD4"/>
        </w:rPr>
      </w:lvl>
    </w:lvlOverride>
    <w:lvlOverride w:ilvl="4">
      <w:lvl w:ilvl="4">
        <w:start w:val="1"/>
        <w:numFmt w:val="decimal"/>
        <w:lvlText w:val="%1.%2.%3.%4.%5."/>
        <w:lvlJc w:val="left"/>
        <w:pPr>
          <w:tabs>
            <w:tab w:val="num" w:pos="2160"/>
          </w:tabs>
          <w:ind w:left="2160" w:hanging="2160"/>
        </w:pPr>
        <w:rPr>
          <w:color w:val="548DD4"/>
          <w:position w:val="0"/>
          <w:sz w:val="36"/>
          <w:szCs w:val="36"/>
          <w:u w:color="548DD4"/>
        </w:rPr>
      </w:lvl>
    </w:lvlOverride>
    <w:lvlOverride w:ilvl="5">
      <w:lvl w:ilvl="5">
        <w:start w:val="1"/>
        <w:numFmt w:val="decimal"/>
        <w:lvlText w:val="%1.%2.%3.%4.%5.%6."/>
        <w:lvlJc w:val="left"/>
        <w:pPr>
          <w:tabs>
            <w:tab w:val="num" w:pos="2160"/>
          </w:tabs>
          <w:ind w:left="2160" w:hanging="2160"/>
        </w:pPr>
        <w:rPr>
          <w:color w:val="548DD4"/>
          <w:position w:val="0"/>
          <w:sz w:val="36"/>
          <w:szCs w:val="36"/>
          <w:u w:color="548DD4"/>
        </w:rPr>
      </w:lvl>
    </w:lvlOverride>
    <w:lvlOverride w:ilvl="6">
      <w:lvl w:ilvl="6">
        <w:start w:val="1"/>
        <w:numFmt w:val="decimal"/>
        <w:lvlText w:val="%1.%2.%3.%4.%5.%6.%7."/>
        <w:lvlJc w:val="left"/>
        <w:pPr>
          <w:tabs>
            <w:tab w:val="num" w:pos="2700"/>
          </w:tabs>
          <w:ind w:left="2700" w:hanging="2700"/>
        </w:pPr>
        <w:rPr>
          <w:color w:val="548DD4"/>
          <w:position w:val="0"/>
          <w:sz w:val="36"/>
          <w:szCs w:val="36"/>
          <w:u w:color="548DD4"/>
        </w:rPr>
      </w:lvl>
    </w:lvlOverride>
    <w:lvlOverride w:ilvl="7">
      <w:lvl w:ilvl="7">
        <w:start w:val="1"/>
        <w:numFmt w:val="decimal"/>
        <w:lvlText w:val="%1.%2.%3.%4.%5.%6.%7.%8."/>
        <w:lvlJc w:val="left"/>
        <w:pPr>
          <w:tabs>
            <w:tab w:val="num" w:pos="2700"/>
          </w:tabs>
          <w:ind w:left="2700" w:hanging="2700"/>
        </w:pPr>
        <w:rPr>
          <w:color w:val="548DD4"/>
          <w:position w:val="0"/>
          <w:sz w:val="36"/>
          <w:szCs w:val="36"/>
          <w:u w:color="548DD4"/>
        </w:rPr>
      </w:lvl>
    </w:lvlOverride>
    <w:lvlOverride w:ilvl="8">
      <w:lvl w:ilvl="8">
        <w:start w:val="1"/>
        <w:numFmt w:val="decimal"/>
        <w:lvlText w:val="%1.%2.%3.%4.%5.%6.%7.%8.%9."/>
        <w:lvlJc w:val="left"/>
        <w:pPr>
          <w:tabs>
            <w:tab w:val="num" w:pos="3240"/>
          </w:tabs>
          <w:ind w:left="3240" w:hanging="3240"/>
        </w:pPr>
        <w:rPr>
          <w:color w:val="548DD4"/>
          <w:position w:val="0"/>
          <w:sz w:val="36"/>
          <w:szCs w:val="36"/>
          <w:u w:color="548DD4"/>
        </w:rPr>
      </w:lvl>
    </w:lvlOverride>
  </w:num>
  <w:num w:numId="13" w16cid:durableId="1603948484">
    <w:abstractNumId w:val="4"/>
  </w:num>
  <w:num w:numId="14" w16cid:durableId="1272977625">
    <w:abstractNumId w:val="9"/>
  </w:num>
  <w:num w:numId="15" w16cid:durableId="1827278187">
    <w:abstractNumId w:val="10"/>
  </w:num>
  <w:num w:numId="16" w16cid:durableId="266667322">
    <w:abstractNumId w:val="27"/>
  </w:num>
  <w:num w:numId="17" w16cid:durableId="1153642304">
    <w:abstractNumId w:val="26"/>
  </w:num>
  <w:num w:numId="18" w16cid:durableId="2026322112">
    <w:abstractNumId w:val="17"/>
  </w:num>
  <w:num w:numId="19" w16cid:durableId="1148328902">
    <w:abstractNumId w:val="34"/>
  </w:num>
  <w:num w:numId="20" w16cid:durableId="1702852790">
    <w:abstractNumId w:val="51"/>
  </w:num>
  <w:num w:numId="21" w16cid:durableId="407965656">
    <w:abstractNumId w:val="25"/>
  </w:num>
  <w:num w:numId="22" w16cid:durableId="734083206">
    <w:abstractNumId w:val="11"/>
  </w:num>
  <w:num w:numId="23" w16cid:durableId="878594181">
    <w:abstractNumId w:val="6"/>
  </w:num>
  <w:num w:numId="24" w16cid:durableId="417869775">
    <w:abstractNumId w:val="37"/>
  </w:num>
  <w:num w:numId="25" w16cid:durableId="2103069381">
    <w:abstractNumId w:val="28"/>
  </w:num>
  <w:num w:numId="26" w16cid:durableId="1354262400">
    <w:abstractNumId w:val="47"/>
  </w:num>
  <w:num w:numId="27" w16cid:durableId="326594878">
    <w:abstractNumId w:val="21"/>
  </w:num>
  <w:num w:numId="28" w16cid:durableId="545989729">
    <w:abstractNumId w:val="18"/>
  </w:num>
  <w:num w:numId="29" w16cid:durableId="230894622">
    <w:abstractNumId w:val="43"/>
  </w:num>
  <w:num w:numId="30" w16cid:durableId="685330601">
    <w:abstractNumId w:val="39"/>
  </w:num>
  <w:num w:numId="31" w16cid:durableId="476843596">
    <w:abstractNumId w:val="2"/>
  </w:num>
  <w:num w:numId="32" w16cid:durableId="1335065907">
    <w:abstractNumId w:val="22"/>
  </w:num>
  <w:num w:numId="33" w16cid:durableId="1469011243">
    <w:abstractNumId w:val="20"/>
  </w:num>
  <w:num w:numId="34" w16cid:durableId="2005281933">
    <w:abstractNumId w:val="14"/>
  </w:num>
  <w:num w:numId="35" w16cid:durableId="80224930">
    <w:abstractNumId w:val="24"/>
  </w:num>
  <w:num w:numId="36" w16cid:durableId="1791430730">
    <w:abstractNumId w:val="32"/>
  </w:num>
  <w:num w:numId="37" w16cid:durableId="504443242">
    <w:abstractNumId w:val="3"/>
  </w:num>
  <w:num w:numId="38" w16cid:durableId="1697583258">
    <w:abstractNumId w:val="44"/>
  </w:num>
  <w:num w:numId="39" w16cid:durableId="1010135391">
    <w:abstractNumId w:val="13"/>
  </w:num>
  <w:num w:numId="40" w16cid:durableId="595095361">
    <w:abstractNumId w:val="52"/>
  </w:num>
  <w:num w:numId="41" w16cid:durableId="738672748">
    <w:abstractNumId w:val="7"/>
  </w:num>
  <w:num w:numId="42" w16cid:durableId="754014291">
    <w:abstractNumId w:val="41"/>
  </w:num>
  <w:num w:numId="43" w16cid:durableId="357120011">
    <w:abstractNumId w:val="23"/>
  </w:num>
  <w:num w:numId="44" w16cid:durableId="260384252">
    <w:abstractNumId w:val="10"/>
  </w:num>
  <w:num w:numId="45" w16cid:durableId="616638035">
    <w:abstractNumId w:val="0"/>
  </w:num>
  <w:num w:numId="46" w16cid:durableId="1501045838">
    <w:abstractNumId w:val="10"/>
  </w:num>
  <w:num w:numId="47" w16cid:durableId="1853951287">
    <w:abstractNumId w:val="10"/>
  </w:num>
  <w:num w:numId="48" w16cid:durableId="149030085">
    <w:abstractNumId w:val="9"/>
  </w:num>
  <w:num w:numId="49" w16cid:durableId="103886819">
    <w:abstractNumId w:val="9"/>
  </w:num>
  <w:num w:numId="50" w16cid:durableId="721633508">
    <w:abstractNumId w:val="9"/>
  </w:num>
  <w:num w:numId="51" w16cid:durableId="1947424368">
    <w:abstractNumId w:val="9"/>
  </w:num>
  <w:num w:numId="52" w16cid:durableId="230163057">
    <w:abstractNumId w:val="9"/>
  </w:num>
  <w:num w:numId="53" w16cid:durableId="1596013839">
    <w:abstractNumId w:val="9"/>
  </w:num>
  <w:num w:numId="54" w16cid:durableId="2022197875">
    <w:abstractNumId w:val="9"/>
  </w:num>
  <w:num w:numId="55" w16cid:durableId="1924100075">
    <w:abstractNumId w:val="9"/>
  </w:num>
  <w:num w:numId="56" w16cid:durableId="713820483">
    <w:abstractNumId w:val="48"/>
  </w:num>
  <w:num w:numId="57" w16cid:durableId="1264606346">
    <w:abstractNumId w:val="34"/>
  </w:num>
  <w:num w:numId="58" w16cid:durableId="1277370387">
    <w:abstractNumId w:val="5"/>
  </w:num>
  <w:num w:numId="59" w16cid:durableId="1444492448">
    <w:abstractNumId w:val="1"/>
  </w:num>
  <w:num w:numId="60" w16cid:durableId="1338270547">
    <w:abstractNumId w:val="8"/>
  </w:num>
  <w:num w:numId="61" w16cid:durableId="292713931">
    <w:abstractNumId w:val="53"/>
  </w:num>
  <w:num w:numId="62" w16cid:durableId="1170412852">
    <w:abstractNumId w:val="9"/>
  </w:num>
  <w:num w:numId="63" w16cid:durableId="900596421">
    <w:abstractNumId w:val="15"/>
  </w:num>
  <w:num w:numId="64" w16cid:durableId="752702194">
    <w:abstractNumId w:val="12"/>
  </w:num>
  <w:num w:numId="65" w16cid:durableId="2035879741">
    <w:abstractNumId w:val="9"/>
  </w:num>
  <w:num w:numId="66" w16cid:durableId="1085958578">
    <w:abstractNumId w:val="30"/>
  </w:num>
  <w:num w:numId="67" w16cid:durableId="530655300">
    <w:abstractNumId w:val="35"/>
  </w:num>
  <w:num w:numId="68" w16cid:durableId="1464080935">
    <w:abstractNumId w:val="16"/>
  </w:num>
  <w:num w:numId="69" w16cid:durableId="558858127">
    <w:abstractNumId w:val="9"/>
  </w:num>
  <w:num w:numId="70" w16cid:durableId="847792150">
    <w:abstractNumId w:val="9"/>
  </w:num>
  <w:num w:numId="71" w16cid:durableId="699282592">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6E"/>
    <w:rsid w:val="000001F5"/>
    <w:rsid w:val="000002D8"/>
    <w:rsid w:val="00001BE4"/>
    <w:rsid w:val="0000212A"/>
    <w:rsid w:val="0000258F"/>
    <w:rsid w:val="00003034"/>
    <w:rsid w:val="00004AB1"/>
    <w:rsid w:val="00005A47"/>
    <w:rsid w:val="00007042"/>
    <w:rsid w:val="00010BB3"/>
    <w:rsid w:val="00010DE0"/>
    <w:rsid w:val="0001108A"/>
    <w:rsid w:val="0001194F"/>
    <w:rsid w:val="00011A3D"/>
    <w:rsid w:val="0001215D"/>
    <w:rsid w:val="000124D0"/>
    <w:rsid w:val="00012548"/>
    <w:rsid w:val="000125F4"/>
    <w:rsid w:val="0001287E"/>
    <w:rsid w:val="000144B7"/>
    <w:rsid w:val="00014860"/>
    <w:rsid w:val="00015716"/>
    <w:rsid w:val="00015D88"/>
    <w:rsid w:val="00017561"/>
    <w:rsid w:val="0002023B"/>
    <w:rsid w:val="00020810"/>
    <w:rsid w:val="00021651"/>
    <w:rsid w:val="0002328B"/>
    <w:rsid w:val="00023702"/>
    <w:rsid w:val="00024010"/>
    <w:rsid w:val="000269BC"/>
    <w:rsid w:val="00026EF6"/>
    <w:rsid w:val="0002755B"/>
    <w:rsid w:val="00027C25"/>
    <w:rsid w:val="00030063"/>
    <w:rsid w:val="00031336"/>
    <w:rsid w:val="00031D34"/>
    <w:rsid w:val="00031FA9"/>
    <w:rsid w:val="00034007"/>
    <w:rsid w:val="0003442B"/>
    <w:rsid w:val="000353F7"/>
    <w:rsid w:val="00035C89"/>
    <w:rsid w:val="00036120"/>
    <w:rsid w:val="00036D20"/>
    <w:rsid w:val="000377E3"/>
    <w:rsid w:val="0004113B"/>
    <w:rsid w:val="00041C30"/>
    <w:rsid w:val="000424FF"/>
    <w:rsid w:val="000439B6"/>
    <w:rsid w:val="00044A67"/>
    <w:rsid w:val="000460EC"/>
    <w:rsid w:val="00046F07"/>
    <w:rsid w:val="000475DB"/>
    <w:rsid w:val="00047F19"/>
    <w:rsid w:val="00051411"/>
    <w:rsid w:val="000523EF"/>
    <w:rsid w:val="00052A8F"/>
    <w:rsid w:val="00053DBA"/>
    <w:rsid w:val="00053FA0"/>
    <w:rsid w:val="00054317"/>
    <w:rsid w:val="00055721"/>
    <w:rsid w:val="00055840"/>
    <w:rsid w:val="00057275"/>
    <w:rsid w:val="00060C51"/>
    <w:rsid w:val="00061B42"/>
    <w:rsid w:val="00061D0F"/>
    <w:rsid w:val="000623A0"/>
    <w:rsid w:val="00062C43"/>
    <w:rsid w:val="00063C10"/>
    <w:rsid w:val="00064699"/>
    <w:rsid w:val="00064A67"/>
    <w:rsid w:val="00064ECD"/>
    <w:rsid w:val="00066825"/>
    <w:rsid w:val="00067A32"/>
    <w:rsid w:val="00067EF1"/>
    <w:rsid w:val="00070269"/>
    <w:rsid w:val="0007137F"/>
    <w:rsid w:val="000745FC"/>
    <w:rsid w:val="00080C06"/>
    <w:rsid w:val="00080FC3"/>
    <w:rsid w:val="00082541"/>
    <w:rsid w:val="000847C5"/>
    <w:rsid w:val="0008505F"/>
    <w:rsid w:val="000851C9"/>
    <w:rsid w:val="000852EC"/>
    <w:rsid w:val="00092FE1"/>
    <w:rsid w:val="00093749"/>
    <w:rsid w:val="00093B5C"/>
    <w:rsid w:val="0009422A"/>
    <w:rsid w:val="000943A9"/>
    <w:rsid w:val="00094E2E"/>
    <w:rsid w:val="00095D6F"/>
    <w:rsid w:val="000962E7"/>
    <w:rsid w:val="000A00B1"/>
    <w:rsid w:val="000A038D"/>
    <w:rsid w:val="000A0D65"/>
    <w:rsid w:val="000A398C"/>
    <w:rsid w:val="000A3B1E"/>
    <w:rsid w:val="000A42FC"/>
    <w:rsid w:val="000A4387"/>
    <w:rsid w:val="000A4455"/>
    <w:rsid w:val="000A46E0"/>
    <w:rsid w:val="000A4C35"/>
    <w:rsid w:val="000A4CB4"/>
    <w:rsid w:val="000A52AF"/>
    <w:rsid w:val="000A5851"/>
    <w:rsid w:val="000A6789"/>
    <w:rsid w:val="000A6EE6"/>
    <w:rsid w:val="000A7B1C"/>
    <w:rsid w:val="000B1404"/>
    <w:rsid w:val="000B16FD"/>
    <w:rsid w:val="000B2054"/>
    <w:rsid w:val="000B2719"/>
    <w:rsid w:val="000B307C"/>
    <w:rsid w:val="000B4F2A"/>
    <w:rsid w:val="000B5637"/>
    <w:rsid w:val="000B5F88"/>
    <w:rsid w:val="000B68C4"/>
    <w:rsid w:val="000B7383"/>
    <w:rsid w:val="000C0B48"/>
    <w:rsid w:val="000C2E0B"/>
    <w:rsid w:val="000C3103"/>
    <w:rsid w:val="000C318B"/>
    <w:rsid w:val="000C4B37"/>
    <w:rsid w:val="000C5141"/>
    <w:rsid w:val="000C6667"/>
    <w:rsid w:val="000C6CA3"/>
    <w:rsid w:val="000C7B73"/>
    <w:rsid w:val="000C7CFD"/>
    <w:rsid w:val="000D0246"/>
    <w:rsid w:val="000D189B"/>
    <w:rsid w:val="000D18FF"/>
    <w:rsid w:val="000D19DC"/>
    <w:rsid w:val="000D2811"/>
    <w:rsid w:val="000D4673"/>
    <w:rsid w:val="000D5E20"/>
    <w:rsid w:val="000E05F9"/>
    <w:rsid w:val="000E0726"/>
    <w:rsid w:val="000E1F78"/>
    <w:rsid w:val="000E2290"/>
    <w:rsid w:val="000E2502"/>
    <w:rsid w:val="000E2B53"/>
    <w:rsid w:val="000E3213"/>
    <w:rsid w:val="000E3BEF"/>
    <w:rsid w:val="000E5BEB"/>
    <w:rsid w:val="000E61DA"/>
    <w:rsid w:val="000E6250"/>
    <w:rsid w:val="000E64BC"/>
    <w:rsid w:val="000E6853"/>
    <w:rsid w:val="000E739C"/>
    <w:rsid w:val="000E7C17"/>
    <w:rsid w:val="000F095D"/>
    <w:rsid w:val="000F1A19"/>
    <w:rsid w:val="000F232A"/>
    <w:rsid w:val="000F2394"/>
    <w:rsid w:val="000F3172"/>
    <w:rsid w:val="000F3290"/>
    <w:rsid w:val="000F3992"/>
    <w:rsid w:val="000F422B"/>
    <w:rsid w:val="000F4966"/>
    <w:rsid w:val="000F4F0C"/>
    <w:rsid w:val="000F51CB"/>
    <w:rsid w:val="000F6398"/>
    <w:rsid w:val="000F74FC"/>
    <w:rsid w:val="000F77BF"/>
    <w:rsid w:val="00100880"/>
    <w:rsid w:val="001009FB"/>
    <w:rsid w:val="00101140"/>
    <w:rsid w:val="001033D0"/>
    <w:rsid w:val="00103DA0"/>
    <w:rsid w:val="00103EED"/>
    <w:rsid w:val="00104D6B"/>
    <w:rsid w:val="00106223"/>
    <w:rsid w:val="00106CE3"/>
    <w:rsid w:val="00107FA7"/>
    <w:rsid w:val="0011011E"/>
    <w:rsid w:val="001116EC"/>
    <w:rsid w:val="00112CBE"/>
    <w:rsid w:val="00112D2B"/>
    <w:rsid w:val="0011443B"/>
    <w:rsid w:val="00114B09"/>
    <w:rsid w:val="00114E0D"/>
    <w:rsid w:val="00115889"/>
    <w:rsid w:val="00115A90"/>
    <w:rsid w:val="00120C45"/>
    <w:rsid w:val="0012108C"/>
    <w:rsid w:val="001215F4"/>
    <w:rsid w:val="00121A1C"/>
    <w:rsid w:val="00121ADE"/>
    <w:rsid w:val="00121F5D"/>
    <w:rsid w:val="001230CB"/>
    <w:rsid w:val="00124027"/>
    <w:rsid w:val="001240AD"/>
    <w:rsid w:val="0012428D"/>
    <w:rsid w:val="00124732"/>
    <w:rsid w:val="0012599F"/>
    <w:rsid w:val="00126290"/>
    <w:rsid w:val="00133842"/>
    <w:rsid w:val="00135477"/>
    <w:rsid w:val="00135573"/>
    <w:rsid w:val="00136279"/>
    <w:rsid w:val="00136290"/>
    <w:rsid w:val="00137D6F"/>
    <w:rsid w:val="00137E78"/>
    <w:rsid w:val="00140A44"/>
    <w:rsid w:val="00140D52"/>
    <w:rsid w:val="001416CD"/>
    <w:rsid w:val="001426C6"/>
    <w:rsid w:val="0014440C"/>
    <w:rsid w:val="00144801"/>
    <w:rsid w:val="00144D8B"/>
    <w:rsid w:val="001450E7"/>
    <w:rsid w:val="0014517D"/>
    <w:rsid w:val="00145DE1"/>
    <w:rsid w:val="001469A0"/>
    <w:rsid w:val="0014705B"/>
    <w:rsid w:val="0014724F"/>
    <w:rsid w:val="00150223"/>
    <w:rsid w:val="00150E60"/>
    <w:rsid w:val="001524E4"/>
    <w:rsid w:val="0015302F"/>
    <w:rsid w:val="00153875"/>
    <w:rsid w:val="0015494A"/>
    <w:rsid w:val="00154E8F"/>
    <w:rsid w:val="00155104"/>
    <w:rsid w:val="001551D8"/>
    <w:rsid w:val="00156F78"/>
    <w:rsid w:val="001571AE"/>
    <w:rsid w:val="00157222"/>
    <w:rsid w:val="00161457"/>
    <w:rsid w:val="00162362"/>
    <w:rsid w:val="0016338E"/>
    <w:rsid w:val="0016471B"/>
    <w:rsid w:val="001650C2"/>
    <w:rsid w:val="001651C7"/>
    <w:rsid w:val="00165D84"/>
    <w:rsid w:val="0016633D"/>
    <w:rsid w:val="00171982"/>
    <w:rsid w:val="00171F5C"/>
    <w:rsid w:val="0017246D"/>
    <w:rsid w:val="00172536"/>
    <w:rsid w:val="00173A52"/>
    <w:rsid w:val="00176287"/>
    <w:rsid w:val="0017696E"/>
    <w:rsid w:val="00177B53"/>
    <w:rsid w:val="0018153B"/>
    <w:rsid w:val="00181653"/>
    <w:rsid w:val="00181AE1"/>
    <w:rsid w:val="00181EE4"/>
    <w:rsid w:val="00183127"/>
    <w:rsid w:val="00183415"/>
    <w:rsid w:val="00183666"/>
    <w:rsid w:val="00183B4A"/>
    <w:rsid w:val="001844EB"/>
    <w:rsid w:val="00184E10"/>
    <w:rsid w:val="0018607A"/>
    <w:rsid w:val="00190713"/>
    <w:rsid w:val="00190E11"/>
    <w:rsid w:val="0019159C"/>
    <w:rsid w:val="00192DE1"/>
    <w:rsid w:val="001937C3"/>
    <w:rsid w:val="00193CAD"/>
    <w:rsid w:val="0019400D"/>
    <w:rsid w:val="001944B7"/>
    <w:rsid w:val="00194518"/>
    <w:rsid w:val="00194E94"/>
    <w:rsid w:val="0019538B"/>
    <w:rsid w:val="001969C9"/>
    <w:rsid w:val="00197AB4"/>
    <w:rsid w:val="00197AD4"/>
    <w:rsid w:val="001A07C4"/>
    <w:rsid w:val="001A0A46"/>
    <w:rsid w:val="001A102A"/>
    <w:rsid w:val="001A13DE"/>
    <w:rsid w:val="001A1E98"/>
    <w:rsid w:val="001A2873"/>
    <w:rsid w:val="001A3F38"/>
    <w:rsid w:val="001A43DC"/>
    <w:rsid w:val="001A50F3"/>
    <w:rsid w:val="001A5BD5"/>
    <w:rsid w:val="001A5BE8"/>
    <w:rsid w:val="001A6689"/>
    <w:rsid w:val="001B1A48"/>
    <w:rsid w:val="001B1C0E"/>
    <w:rsid w:val="001B2F5A"/>
    <w:rsid w:val="001B4344"/>
    <w:rsid w:val="001B4B95"/>
    <w:rsid w:val="001B4E2E"/>
    <w:rsid w:val="001B5970"/>
    <w:rsid w:val="001C0DD1"/>
    <w:rsid w:val="001C1525"/>
    <w:rsid w:val="001C1824"/>
    <w:rsid w:val="001C2E08"/>
    <w:rsid w:val="001C544E"/>
    <w:rsid w:val="001C6975"/>
    <w:rsid w:val="001C6B2A"/>
    <w:rsid w:val="001C7A4F"/>
    <w:rsid w:val="001D0177"/>
    <w:rsid w:val="001D0E74"/>
    <w:rsid w:val="001D17B5"/>
    <w:rsid w:val="001D2295"/>
    <w:rsid w:val="001D22D5"/>
    <w:rsid w:val="001D35AB"/>
    <w:rsid w:val="001D3A8C"/>
    <w:rsid w:val="001D416C"/>
    <w:rsid w:val="001D4345"/>
    <w:rsid w:val="001D4D41"/>
    <w:rsid w:val="001D5625"/>
    <w:rsid w:val="001D5F12"/>
    <w:rsid w:val="001D6628"/>
    <w:rsid w:val="001D6E9E"/>
    <w:rsid w:val="001D7183"/>
    <w:rsid w:val="001D767D"/>
    <w:rsid w:val="001E0041"/>
    <w:rsid w:val="001E0C10"/>
    <w:rsid w:val="001E130D"/>
    <w:rsid w:val="001E356F"/>
    <w:rsid w:val="001E376C"/>
    <w:rsid w:val="001E3A01"/>
    <w:rsid w:val="001E3DDE"/>
    <w:rsid w:val="001E4686"/>
    <w:rsid w:val="001E524E"/>
    <w:rsid w:val="001E65CA"/>
    <w:rsid w:val="001E7FF2"/>
    <w:rsid w:val="001F172D"/>
    <w:rsid w:val="001F21FC"/>
    <w:rsid w:val="001F2FB9"/>
    <w:rsid w:val="001F331E"/>
    <w:rsid w:val="001F35CB"/>
    <w:rsid w:val="001F6963"/>
    <w:rsid w:val="001F6F10"/>
    <w:rsid w:val="001F7D9B"/>
    <w:rsid w:val="00200A99"/>
    <w:rsid w:val="00200EB7"/>
    <w:rsid w:val="0020197D"/>
    <w:rsid w:val="00201BF9"/>
    <w:rsid w:val="0020223A"/>
    <w:rsid w:val="00202859"/>
    <w:rsid w:val="0020389D"/>
    <w:rsid w:val="0020400E"/>
    <w:rsid w:val="0020484A"/>
    <w:rsid w:val="00204B00"/>
    <w:rsid w:val="00204DCE"/>
    <w:rsid w:val="00205875"/>
    <w:rsid w:val="0020592A"/>
    <w:rsid w:val="0020598C"/>
    <w:rsid w:val="002066D6"/>
    <w:rsid w:val="00207621"/>
    <w:rsid w:val="00207B57"/>
    <w:rsid w:val="0021003D"/>
    <w:rsid w:val="00211DE1"/>
    <w:rsid w:val="00212C39"/>
    <w:rsid w:val="002134AE"/>
    <w:rsid w:val="00213615"/>
    <w:rsid w:val="00213AB7"/>
    <w:rsid w:val="00213C88"/>
    <w:rsid w:val="00214563"/>
    <w:rsid w:val="00215360"/>
    <w:rsid w:val="00215D5E"/>
    <w:rsid w:val="002177C1"/>
    <w:rsid w:val="00217A89"/>
    <w:rsid w:val="00220756"/>
    <w:rsid w:val="002207E2"/>
    <w:rsid w:val="00221356"/>
    <w:rsid w:val="0022391E"/>
    <w:rsid w:val="00223B11"/>
    <w:rsid w:val="00224763"/>
    <w:rsid w:val="00225F42"/>
    <w:rsid w:val="00226D29"/>
    <w:rsid w:val="00232180"/>
    <w:rsid w:val="0023238B"/>
    <w:rsid w:val="002325A8"/>
    <w:rsid w:val="0023272C"/>
    <w:rsid w:val="00232D71"/>
    <w:rsid w:val="00233EAC"/>
    <w:rsid w:val="00234B32"/>
    <w:rsid w:val="0023563E"/>
    <w:rsid w:val="002361EA"/>
    <w:rsid w:val="0023754A"/>
    <w:rsid w:val="00241BA6"/>
    <w:rsid w:val="0024321F"/>
    <w:rsid w:val="00244DE1"/>
    <w:rsid w:val="002463AF"/>
    <w:rsid w:val="002468D5"/>
    <w:rsid w:val="00246CEB"/>
    <w:rsid w:val="00246D66"/>
    <w:rsid w:val="00247EC0"/>
    <w:rsid w:val="00251911"/>
    <w:rsid w:val="002526A8"/>
    <w:rsid w:val="00252E3A"/>
    <w:rsid w:val="002537CC"/>
    <w:rsid w:val="00253ACD"/>
    <w:rsid w:val="00254D33"/>
    <w:rsid w:val="00254F47"/>
    <w:rsid w:val="0025565C"/>
    <w:rsid w:val="002561C5"/>
    <w:rsid w:val="0026232F"/>
    <w:rsid w:val="002636E0"/>
    <w:rsid w:val="002637DF"/>
    <w:rsid w:val="00265059"/>
    <w:rsid w:val="0026600A"/>
    <w:rsid w:val="00266E84"/>
    <w:rsid w:val="00267E8E"/>
    <w:rsid w:val="002711C3"/>
    <w:rsid w:val="0027165C"/>
    <w:rsid w:val="00272094"/>
    <w:rsid w:val="00273A4D"/>
    <w:rsid w:val="00276407"/>
    <w:rsid w:val="002768CF"/>
    <w:rsid w:val="00276FD8"/>
    <w:rsid w:val="00277F00"/>
    <w:rsid w:val="0028175F"/>
    <w:rsid w:val="00285188"/>
    <w:rsid w:val="0028568F"/>
    <w:rsid w:val="00287284"/>
    <w:rsid w:val="00287674"/>
    <w:rsid w:val="002901CE"/>
    <w:rsid w:val="00290B5B"/>
    <w:rsid w:val="00290BFA"/>
    <w:rsid w:val="002947D4"/>
    <w:rsid w:val="002954B0"/>
    <w:rsid w:val="002954FE"/>
    <w:rsid w:val="00297373"/>
    <w:rsid w:val="002A0A25"/>
    <w:rsid w:val="002A2B45"/>
    <w:rsid w:val="002A3081"/>
    <w:rsid w:val="002A338C"/>
    <w:rsid w:val="002A377D"/>
    <w:rsid w:val="002A42F5"/>
    <w:rsid w:val="002A5BB5"/>
    <w:rsid w:val="002B24BC"/>
    <w:rsid w:val="002B2A86"/>
    <w:rsid w:val="002B3408"/>
    <w:rsid w:val="002B3760"/>
    <w:rsid w:val="002B3EC0"/>
    <w:rsid w:val="002B4DB1"/>
    <w:rsid w:val="002B550A"/>
    <w:rsid w:val="002B5F4C"/>
    <w:rsid w:val="002B62C0"/>
    <w:rsid w:val="002B6E40"/>
    <w:rsid w:val="002B6F12"/>
    <w:rsid w:val="002B7C16"/>
    <w:rsid w:val="002B7EF8"/>
    <w:rsid w:val="002C0B1A"/>
    <w:rsid w:val="002C18DC"/>
    <w:rsid w:val="002C2968"/>
    <w:rsid w:val="002C41D3"/>
    <w:rsid w:val="002C424B"/>
    <w:rsid w:val="002C57B9"/>
    <w:rsid w:val="002C7AAC"/>
    <w:rsid w:val="002D16D9"/>
    <w:rsid w:val="002D2B39"/>
    <w:rsid w:val="002D4081"/>
    <w:rsid w:val="002D436A"/>
    <w:rsid w:val="002D4760"/>
    <w:rsid w:val="002D577C"/>
    <w:rsid w:val="002D7206"/>
    <w:rsid w:val="002D7232"/>
    <w:rsid w:val="002D7ACD"/>
    <w:rsid w:val="002E025F"/>
    <w:rsid w:val="002E0C63"/>
    <w:rsid w:val="002E0D30"/>
    <w:rsid w:val="002E27A4"/>
    <w:rsid w:val="002E3047"/>
    <w:rsid w:val="002E3AC4"/>
    <w:rsid w:val="002E40DC"/>
    <w:rsid w:val="002E559D"/>
    <w:rsid w:val="002E5BA8"/>
    <w:rsid w:val="002E6D23"/>
    <w:rsid w:val="002F0E5C"/>
    <w:rsid w:val="002F15CB"/>
    <w:rsid w:val="002F16F1"/>
    <w:rsid w:val="002F4996"/>
    <w:rsid w:val="002F4CB1"/>
    <w:rsid w:val="002F531C"/>
    <w:rsid w:val="002F55D1"/>
    <w:rsid w:val="002F56C3"/>
    <w:rsid w:val="00301FAF"/>
    <w:rsid w:val="003021ED"/>
    <w:rsid w:val="00303259"/>
    <w:rsid w:val="003040EA"/>
    <w:rsid w:val="00305227"/>
    <w:rsid w:val="003069BA"/>
    <w:rsid w:val="0030790F"/>
    <w:rsid w:val="003079A1"/>
    <w:rsid w:val="00307ABD"/>
    <w:rsid w:val="00307C82"/>
    <w:rsid w:val="00311341"/>
    <w:rsid w:val="003117EE"/>
    <w:rsid w:val="0031301D"/>
    <w:rsid w:val="003131CF"/>
    <w:rsid w:val="00313407"/>
    <w:rsid w:val="00314D6A"/>
    <w:rsid w:val="0031524E"/>
    <w:rsid w:val="00315381"/>
    <w:rsid w:val="00315428"/>
    <w:rsid w:val="003161BB"/>
    <w:rsid w:val="00316A6F"/>
    <w:rsid w:val="00316BA6"/>
    <w:rsid w:val="00317439"/>
    <w:rsid w:val="00320883"/>
    <w:rsid w:val="0032136F"/>
    <w:rsid w:val="00321D31"/>
    <w:rsid w:val="00322478"/>
    <w:rsid w:val="00323BB6"/>
    <w:rsid w:val="00323BE1"/>
    <w:rsid w:val="00324256"/>
    <w:rsid w:val="0032476E"/>
    <w:rsid w:val="00325180"/>
    <w:rsid w:val="003253F0"/>
    <w:rsid w:val="003257AA"/>
    <w:rsid w:val="00326C73"/>
    <w:rsid w:val="00327E9A"/>
    <w:rsid w:val="00331CCD"/>
    <w:rsid w:val="00332192"/>
    <w:rsid w:val="00332977"/>
    <w:rsid w:val="00332E15"/>
    <w:rsid w:val="00333B58"/>
    <w:rsid w:val="00335763"/>
    <w:rsid w:val="003362B0"/>
    <w:rsid w:val="00336336"/>
    <w:rsid w:val="00336553"/>
    <w:rsid w:val="003377A6"/>
    <w:rsid w:val="003379C4"/>
    <w:rsid w:val="003408EA"/>
    <w:rsid w:val="0034153F"/>
    <w:rsid w:val="00341E25"/>
    <w:rsid w:val="0034219C"/>
    <w:rsid w:val="00342EC4"/>
    <w:rsid w:val="0034514D"/>
    <w:rsid w:val="00345676"/>
    <w:rsid w:val="00345890"/>
    <w:rsid w:val="00345A54"/>
    <w:rsid w:val="003466FC"/>
    <w:rsid w:val="00347420"/>
    <w:rsid w:val="00347B4A"/>
    <w:rsid w:val="00347D1C"/>
    <w:rsid w:val="00350A2F"/>
    <w:rsid w:val="00351F57"/>
    <w:rsid w:val="00352230"/>
    <w:rsid w:val="00354365"/>
    <w:rsid w:val="00357F0F"/>
    <w:rsid w:val="00361D92"/>
    <w:rsid w:val="00362A1B"/>
    <w:rsid w:val="00362F9F"/>
    <w:rsid w:val="00363B71"/>
    <w:rsid w:val="00363EDB"/>
    <w:rsid w:val="00363F3E"/>
    <w:rsid w:val="00364A21"/>
    <w:rsid w:val="00365400"/>
    <w:rsid w:val="00366709"/>
    <w:rsid w:val="003675E8"/>
    <w:rsid w:val="0036761C"/>
    <w:rsid w:val="00367B03"/>
    <w:rsid w:val="003702B2"/>
    <w:rsid w:val="003708AB"/>
    <w:rsid w:val="00371181"/>
    <w:rsid w:val="00372ADD"/>
    <w:rsid w:val="0037318C"/>
    <w:rsid w:val="00374175"/>
    <w:rsid w:val="00377589"/>
    <w:rsid w:val="00377C99"/>
    <w:rsid w:val="00377D9F"/>
    <w:rsid w:val="00381380"/>
    <w:rsid w:val="00381884"/>
    <w:rsid w:val="003819AB"/>
    <w:rsid w:val="00384F08"/>
    <w:rsid w:val="00385A58"/>
    <w:rsid w:val="00385B53"/>
    <w:rsid w:val="00385D33"/>
    <w:rsid w:val="00386629"/>
    <w:rsid w:val="00386E1B"/>
    <w:rsid w:val="00387DFA"/>
    <w:rsid w:val="00387E5D"/>
    <w:rsid w:val="00390004"/>
    <w:rsid w:val="00390898"/>
    <w:rsid w:val="00390AE1"/>
    <w:rsid w:val="00392C82"/>
    <w:rsid w:val="0039362A"/>
    <w:rsid w:val="00394915"/>
    <w:rsid w:val="00394DC0"/>
    <w:rsid w:val="00396F34"/>
    <w:rsid w:val="003A184B"/>
    <w:rsid w:val="003A1B4E"/>
    <w:rsid w:val="003A1B7E"/>
    <w:rsid w:val="003A2A91"/>
    <w:rsid w:val="003A3393"/>
    <w:rsid w:val="003A36F3"/>
    <w:rsid w:val="003A3B77"/>
    <w:rsid w:val="003A426F"/>
    <w:rsid w:val="003A634B"/>
    <w:rsid w:val="003A76AD"/>
    <w:rsid w:val="003A7959"/>
    <w:rsid w:val="003B04D9"/>
    <w:rsid w:val="003B4628"/>
    <w:rsid w:val="003B480F"/>
    <w:rsid w:val="003B4D6E"/>
    <w:rsid w:val="003B528B"/>
    <w:rsid w:val="003B6519"/>
    <w:rsid w:val="003B65E0"/>
    <w:rsid w:val="003B67FA"/>
    <w:rsid w:val="003B693C"/>
    <w:rsid w:val="003B790A"/>
    <w:rsid w:val="003C10D1"/>
    <w:rsid w:val="003C1446"/>
    <w:rsid w:val="003C1544"/>
    <w:rsid w:val="003C2CFE"/>
    <w:rsid w:val="003C355B"/>
    <w:rsid w:val="003C36D3"/>
    <w:rsid w:val="003C5214"/>
    <w:rsid w:val="003C628C"/>
    <w:rsid w:val="003D025C"/>
    <w:rsid w:val="003D03DE"/>
    <w:rsid w:val="003D08ED"/>
    <w:rsid w:val="003D145E"/>
    <w:rsid w:val="003D1578"/>
    <w:rsid w:val="003D40A6"/>
    <w:rsid w:val="003D45A4"/>
    <w:rsid w:val="003D4A31"/>
    <w:rsid w:val="003D4C62"/>
    <w:rsid w:val="003D5AF0"/>
    <w:rsid w:val="003D5C81"/>
    <w:rsid w:val="003D5E1D"/>
    <w:rsid w:val="003D6963"/>
    <w:rsid w:val="003D6D65"/>
    <w:rsid w:val="003D707D"/>
    <w:rsid w:val="003D7D02"/>
    <w:rsid w:val="003E0D75"/>
    <w:rsid w:val="003E0F5D"/>
    <w:rsid w:val="003E1BD1"/>
    <w:rsid w:val="003E2F1A"/>
    <w:rsid w:val="003E397D"/>
    <w:rsid w:val="003E42FA"/>
    <w:rsid w:val="003E572E"/>
    <w:rsid w:val="003E5BE6"/>
    <w:rsid w:val="003E5DCD"/>
    <w:rsid w:val="003E6C03"/>
    <w:rsid w:val="003E73D5"/>
    <w:rsid w:val="003E75F6"/>
    <w:rsid w:val="003F07F6"/>
    <w:rsid w:val="003F1645"/>
    <w:rsid w:val="003F1CAD"/>
    <w:rsid w:val="003F2BCA"/>
    <w:rsid w:val="003F2DF0"/>
    <w:rsid w:val="003F3EB4"/>
    <w:rsid w:val="003F51D7"/>
    <w:rsid w:val="003F5443"/>
    <w:rsid w:val="003F54DF"/>
    <w:rsid w:val="003F79A7"/>
    <w:rsid w:val="00401C68"/>
    <w:rsid w:val="004029AA"/>
    <w:rsid w:val="00403EBB"/>
    <w:rsid w:val="004048F4"/>
    <w:rsid w:val="00404EFF"/>
    <w:rsid w:val="0041037C"/>
    <w:rsid w:val="00410415"/>
    <w:rsid w:val="004108DB"/>
    <w:rsid w:val="00410BA6"/>
    <w:rsid w:val="00411D0E"/>
    <w:rsid w:val="00411D40"/>
    <w:rsid w:val="004143AF"/>
    <w:rsid w:val="004146B8"/>
    <w:rsid w:val="004160FA"/>
    <w:rsid w:val="00416472"/>
    <w:rsid w:val="00416A4C"/>
    <w:rsid w:val="00416F31"/>
    <w:rsid w:val="0042022C"/>
    <w:rsid w:val="00420BE1"/>
    <w:rsid w:val="004212D9"/>
    <w:rsid w:val="004220EE"/>
    <w:rsid w:val="00422FAC"/>
    <w:rsid w:val="00423A7E"/>
    <w:rsid w:val="004248A1"/>
    <w:rsid w:val="004250CA"/>
    <w:rsid w:val="004256BF"/>
    <w:rsid w:val="00425D0E"/>
    <w:rsid w:val="00425D52"/>
    <w:rsid w:val="00427782"/>
    <w:rsid w:val="00430D09"/>
    <w:rsid w:val="00430F50"/>
    <w:rsid w:val="0043159E"/>
    <w:rsid w:val="004317EF"/>
    <w:rsid w:val="004323BF"/>
    <w:rsid w:val="004335A7"/>
    <w:rsid w:val="004340C6"/>
    <w:rsid w:val="00434653"/>
    <w:rsid w:val="00435992"/>
    <w:rsid w:val="00435A84"/>
    <w:rsid w:val="00435B96"/>
    <w:rsid w:val="00435DF8"/>
    <w:rsid w:val="00436F54"/>
    <w:rsid w:val="004376A7"/>
    <w:rsid w:val="004411A3"/>
    <w:rsid w:val="004413A4"/>
    <w:rsid w:val="004442F4"/>
    <w:rsid w:val="00444C35"/>
    <w:rsid w:val="00445F03"/>
    <w:rsid w:val="0044750D"/>
    <w:rsid w:val="004477AA"/>
    <w:rsid w:val="00450179"/>
    <w:rsid w:val="00451C1D"/>
    <w:rsid w:val="0045233D"/>
    <w:rsid w:val="0045383E"/>
    <w:rsid w:val="00454153"/>
    <w:rsid w:val="00454719"/>
    <w:rsid w:val="00454CC2"/>
    <w:rsid w:val="00455302"/>
    <w:rsid w:val="00455826"/>
    <w:rsid w:val="0045626D"/>
    <w:rsid w:val="0045704D"/>
    <w:rsid w:val="00457513"/>
    <w:rsid w:val="0045764A"/>
    <w:rsid w:val="00457BB3"/>
    <w:rsid w:val="00457E66"/>
    <w:rsid w:val="004600BF"/>
    <w:rsid w:val="0046066A"/>
    <w:rsid w:val="004607C6"/>
    <w:rsid w:val="00461E7D"/>
    <w:rsid w:val="0046302C"/>
    <w:rsid w:val="00463261"/>
    <w:rsid w:val="004639FC"/>
    <w:rsid w:val="00463E9A"/>
    <w:rsid w:val="00464F81"/>
    <w:rsid w:val="00465499"/>
    <w:rsid w:val="00465958"/>
    <w:rsid w:val="00465E92"/>
    <w:rsid w:val="00466E46"/>
    <w:rsid w:val="004671A0"/>
    <w:rsid w:val="0047224A"/>
    <w:rsid w:val="0047410A"/>
    <w:rsid w:val="004765B0"/>
    <w:rsid w:val="004767A6"/>
    <w:rsid w:val="00476890"/>
    <w:rsid w:val="00476D23"/>
    <w:rsid w:val="0047720B"/>
    <w:rsid w:val="004779AC"/>
    <w:rsid w:val="00480837"/>
    <w:rsid w:val="004822A2"/>
    <w:rsid w:val="00483101"/>
    <w:rsid w:val="0048498F"/>
    <w:rsid w:val="00484E8F"/>
    <w:rsid w:val="0048553F"/>
    <w:rsid w:val="00485D0A"/>
    <w:rsid w:val="004870D5"/>
    <w:rsid w:val="0048756B"/>
    <w:rsid w:val="00490188"/>
    <w:rsid w:val="0049126E"/>
    <w:rsid w:val="00491520"/>
    <w:rsid w:val="0049168E"/>
    <w:rsid w:val="00491EDC"/>
    <w:rsid w:val="00492460"/>
    <w:rsid w:val="004959A2"/>
    <w:rsid w:val="00496840"/>
    <w:rsid w:val="00496F1D"/>
    <w:rsid w:val="00497DDB"/>
    <w:rsid w:val="004A004E"/>
    <w:rsid w:val="004A1C7B"/>
    <w:rsid w:val="004A2E10"/>
    <w:rsid w:val="004A384D"/>
    <w:rsid w:val="004A47AA"/>
    <w:rsid w:val="004A4837"/>
    <w:rsid w:val="004A62A5"/>
    <w:rsid w:val="004A6A7C"/>
    <w:rsid w:val="004A7209"/>
    <w:rsid w:val="004A72AD"/>
    <w:rsid w:val="004B0F35"/>
    <w:rsid w:val="004B1260"/>
    <w:rsid w:val="004B14AD"/>
    <w:rsid w:val="004B18CE"/>
    <w:rsid w:val="004B1B6E"/>
    <w:rsid w:val="004B20EF"/>
    <w:rsid w:val="004B2489"/>
    <w:rsid w:val="004B287D"/>
    <w:rsid w:val="004B37F3"/>
    <w:rsid w:val="004B3826"/>
    <w:rsid w:val="004B4484"/>
    <w:rsid w:val="004B6F14"/>
    <w:rsid w:val="004B730D"/>
    <w:rsid w:val="004C0B6A"/>
    <w:rsid w:val="004C1ED9"/>
    <w:rsid w:val="004C4BE0"/>
    <w:rsid w:val="004C4F53"/>
    <w:rsid w:val="004C5594"/>
    <w:rsid w:val="004C5ABC"/>
    <w:rsid w:val="004C6AB0"/>
    <w:rsid w:val="004C72C8"/>
    <w:rsid w:val="004C79F6"/>
    <w:rsid w:val="004D05EA"/>
    <w:rsid w:val="004D1740"/>
    <w:rsid w:val="004D37A6"/>
    <w:rsid w:val="004D37E0"/>
    <w:rsid w:val="004D546D"/>
    <w:rsid w:val="004D69CF"/>
    <w:rsid w:val="004D72F0"/>
    <w:rsid w:val="004D75AE"/>
    <w:rsid w:val="004D7B4B"/>
    <w:rsid w:val="004E001D"/>
    <w:rsid w:val="004E0ECD"/>
    <w:rsid w:val="004E136B"/>
    <w:rsid w:val="004E20D4"/>
    <w:rsid w:val="004E2875"/>
    <w:rsid w:val="004E4580"/>
    <w:rsid w:val="004E478D"/>
    <w:rsid w:val="004E4C72"/>
    <w:rsid w:val="004E5C70"/>
    <w:rsid w:val="004E6171"/>
    <w:rsid w:val="004E66D7"/>
    <w:rsid w:val="004E7D43"/>
    <w:rsid w:val="004F008C"/>
    <w:rsid w:val="004F0E45"/>
    <w:rsid w:val="004F31BC"/>
    <w:rsid w:val="004F33CE"/>
    <w:rsid w:val="004F5EEE"/>
    <w:rsid w:val="004F6F85"/>
    <w:rsid w:val="004F76F3"/>
    <w:rsid w:val="00500126"/>
    <w:rsid w:val="00500A59"/>
    <w:rsid w:val="00500BB2"/>
    <w:rsid w:val="00501A49"/>
    <w:rsid w:val="00502BA0"/>
    <w:rsid w:val="00502DC0"/>
    <w:rsid w:val="0050376D"/>
    <w:rsid w:val="00504C75"/>
    <w:rsid w:val="00506B61"/>
    <w:rsid w:val="00506D36"/>
    <w:rsid w:val="00506D96"/>
    <w:rsid w:val="00510A84"/>
    <w:rsid w:val="00511F34"/>
    <w:rsid w:val="00512469"/>
    <w:rsid w:val="00512A76"/>
    <w:rsid w:val="005133D2"/>
    <w:rsid w:val="0051367F"/>
    <w:rsid w:val="00513D7D"/>
    <w:rsid w:val="00514B73"/>
    <w:rsid w:val="005154BB"/>
    <w:rsid w:val="0051573E"/>
    <w:rsid w:val="00515C7F"/>
    <w:rsid w:val="00515DA9"/>
    <w:rsid w:val="00517E09"/>
    <w:rsid w:val="005206AE"/>
    <w:rsid w:val="0052104B"/>
    <w:rsid w:val="005212D9"/>
    <w:rsid w:val="005245E1"/>
    <w:rsid w:val="00524FD7"/>
    <w:rsid w:val="005250C9"/>
    <w:rsid w:val="005257E3"/>
    <w:rsid w:val="005279E0"/>
    <w:rsid w:val="0053114C"/>
    <w:rsid w:val="005317DD"/>
    <w:rsid w:val="00531AB2"/>
    <w:rsid w:val="00531B61"/>
    <w:rsid w:val="0053321D"/>
    <w:rsid w:val="005347A3"/>
    <w:rsid w:val="00534838"/>
    <w:rsid w:val="00534EF7"/>
    <w:rsid w:val="00535C7D"/>
    <w:rsid w:val="00535D53"/>
    <w:rsid w:val="0053607F"/>
    <w:rsid w:val="00536857"/>
    <w:rsid w:val="00536EDF"/>
    <w:rsid w:val="005371EB"/>
    <w:rsid w:val="00537A5B"/>
    <w:rsid w:val="00540181"/>
    <w:rsid w:val="00540913"/>
    <w:rsid w:val="005438BE"/>
    <w:rsid w:val="00543953"/>
    <w:rsid w:val="00543D3B"/>
    <w:rsid w:val="00543FD3"/>
    <w:rsid w:val="0054404C"/>
    <w:rsid w:val="00544A51"/>
    <w:rsid w:val="00545CBD"/>
    <w:rsid w:val="00546BF0"/>
    <w:rsid w:val="00547385"/>
    <w:rsid w:val="005476DE"/>
    <w:rsid w:val="005507AF"/>
    <w:rsid w:val="00550C34"/>
    <w:rsid w:val="00550C9F"/>
    <w:rsid w:val="0055164A"/>
    <w:rsid w:val="00551960"/>
    <w:rsid w:val="00553D17"/>
    <w:rsid w:val="00553E31"/>
    <w:rsid w:val="005543F8"/>
    <w:rsid w:val="00554C8D"/>
    <w:rsid w:val="00555399"/>
    <w:rsid w:val="0055790C"/>
    <w:rsid w:val="00557E75"/>
    <w:rsid w:val="005610CD"/>
    <w:rsid w:val="0056143F"/>
    <w:rsid w:val="00561D05"/>
    <w:rsid w:val="00561F50"/>
    <w:rsid w:val="005627EB"/>
    <w:rsid w:val="00562AAD"/>
    <w:rsid w:val="00563135"/>
    <w:rsid w:val="00565791"/>
    <w:rsid w:val="00566016"/>
    <w:rsid w:val="00566644"/>
    <w:rsid w:val="00571103"/>
    <w:rsid w:val="005718E9"/>
    <w:rsid w:val="00573025"/>
    <w:rsid w:val="005736FB"/>
    <w:rsid w:val="0057504E"/>
    <w:rsid w:val="005755D7"/>
    <w:rsid w:val="00575AC4"/>
    <w:rsid w:val="00575F2D"/>
    <w:rsid w:val="00577545"/>
    <w:rsid w:val="00580E6D"/>
    <w:rsid w:val="00581000"/>
    <w:rsid w:val="00582F46"/>
    <w:rsid w:val="00583734"/>
    <w:rsid w:val="00584A45"/>
    <w:rsid w:val="00584AD7"/>
    <w:rsid w:val="00585165"/>
    <w:rsid w:val="0058770D"/>
    <w:rsid w:val="00587C62"/>
    <w:rsid w:val="005903BF"/>
    <w:rsid w:val="00590FDC"/>
    <w:rsid w:val="005910B1"/>
    <w:rsid w:val="005921C2"/>
    <w:rsid w:val="00592F30"/>
    <w:rsid w:val="00593C4D"/>
    <w:rsid w:val="0059529E"/>
    <w:rsid w:val="00595CDE"/>
    <w:rsid w:val="005971AC"/>
    <w:rsid w:val="005A0408"/>
    <w:rsid w:val="005A1113"/>
    <w:rsid w:val="005A2B58"/>
    <w:rsid w:val="005A2D96"/>
    <w:rsid w:val="005A44A0"/>
    <w:rsid w:val="005A52B3"/>
    <w:rsid w:val="005A5B54"/>
    <w:rsid w:val="005A609F"/>
    <w:rsid w:val="005A7200"/>
    <w:rsid w:val="005A7740"/>
    <w:rsid w:val="005B0F26"/>
    <w:rsid w:val="005B2583"/>
    <w:rsid w:val="005B2EB0"/>
    <w:rsid w:val="005B30A9"/>
    <w:rsid w:val="005B3179"/>
    <w:rsid w:val="005B32F0"/>
    <w:rsid w:val="005B3678"/>
    <w:rsid w:val="005B37B3"/>
    <w:rsid w:val="005B4E63"/>
    <w:rsid w:val="005B529C"/>
    <w:rsid w:val="005B5FAA"/>
    <w:rsid w:val="005B6452"/>
    <w:rsid w:val="005B6EC6"/>
    <w:rsid w:val="005C0DF7"/>
    <w:rsid w:val="005C0E32"/>
    <w:rsid w:val="005C14A3"/>
    <w:rsid w:val="005C2F6D"/>
    <w:rsid w:val="005C308C"/>
    <w:rsid w:val="005C3D26"/>
    <w:rsid w:val="005C4C92"/>
    <w:rsid w:val="005C4ED8"/>
    <w:rsid w:val="005C505A"/>
    <w:rsid w:val="005C5289"/>
    <w:rsid w:val="005C649B"/>
    <w:rsid w:val="005C7D12"/>
    <w:rsid w:val="005D02A6"/>
    <w:rsid w:val="005D12DE"/>
    <w:rsid w:val="005D295A"/>
    <w:rsid w:val="005D2B0C"/>
    <w:rsid w:val="005D3EE1"/>
    <w:rsid w:val="005D3F4E"/>
    <w:rsid w:val="005D4D4E"/>
    <w:rsid w:val="005D5217"/>
    <w:rsid w:val="005D5B13"/>
    <w:rsid w:val="005D5E3A"/>
    <w:rsid w:val="005D6242"/>
    <w:rsid w:val="005E23B8"/>
    <w:rsid w:val="005E251E"/>
    <w:rsid w:val="005E33DB"/>
    <w:rsid w:val="005E39D5"/>
    <w:rsid w:val="005E53C1"/>
    <w:rsid w:val="005E6D1A"/>
    <w:rsid w:val="005E722D"/>
    <w:rsid w:val="005E7C60"/>
    <w:rsid w:val="005E7E2A"/>
    <w:rsid w:val="005F1960"/>
    <w:rsid w:val="005F24D5"/>
    <w:rsid w:val="005F2562"/>
    <w:rsid w:val="005F2699"/>
    <w:rsid w:val="005F2D86"/>
    <w:rsid w:val="005F3490"/>
    <w:rsid w:val="005F475D"/>
    <w:rsid w:val="005F712B"/>
    <w:rsid w:val="005F7F95"/>
    <w:rsid w:val="00600CCD"/>
    <w:rsid w:val="006011EC"/>
    <w:rsid w:val="006021BD"/>
    <w:rsid w:val="00603336"/>
    <w:rsid w:val="0060472B"/>
    <w:rsid w:val="00610EDB"/>
    <w:rsid w:val="006114BA"/>
    <w:rsid w:val="006132D7"/>
    <w:rsid w:val="00614D8F"/>
    <w:rsid w:val="00615F87"/>
    <w:rsid w:val="00616E79"/>
    <w:rsid w:val="00617237"/>
    <w:rsid w:val="00617C86"/>
    <w:rsid w:val="006247A4"/>
    <w:rsid w:val="006248AD"/>
    <w:rsid w:val="006256F7"/>
    <w:rsid w:val="00625C84"/>
    <w:rsid w:val="00626A7D"/>
    <w:rsid w:val="006270ED"/>
    <w:rsid w:val="00627141"/>
    <w:rsid w:val="0062762A"/>
    <w:rsid w:val="00630473"/>
    <w:rsid w:val="00630895"/>
    <w:rsid w:val="006310DD"/>
    <w:rsid w:val="00631291"/>
    <w:rsid w:val="00631344"/>
    <w:rsid w:val="006323C1"/>
    <w:rsid w:val="006342A4"/>
    <w:rsid w:val="00634D03"/>
    <w:rsid w:val="00635F2A"/>
    <w:rsid w:val="00636B5E"/>
    <w:rsid w:val="00640701"/>
    <w:rsid w:val="006419A1"/>
    <w:rsid w:val="00641BCB"/>
    <w:rsid w:val="00642BC1"/>
    <w:rsid w:val="00643C19"/>
    <w:rsid w:val="006446D9"/>
    <w:rsid w:val="006460A0"/>
    <w:rsid w:val="00646518"/>
    <w:rsid w:val="00651F99"/>
    <w:rsid w:val="006527F9"/>
    <w:rsid w:val="00654121"/>
    <w:rsid w:val="00654CA4"/>
    <w:rsid w:val="00654FEA"/>
    <w:rsid w:val="006550DC"/>
    <w:rsid w:val="00656083"/>
    <w:rsid w:val="00656A0C"/>
    <w:rsid w:val="00656E53"/>
    <w:rsid w:val="0065788F"/>
    <w:rsid w:val="0065791D"/>
    <w:rsid w:val="0066099B"/>
    <w:rsid w:val="00660C85"/>
    <w:rsid w:val="00661F3B"/>
    <w:rsid w:val="00662226"/>
    <w:rsid w:val="00662F70"/>
    <w:rsid w:val="006653BE"/>
    <w:rsid w:val="00665E8E"/>
    <w:rsid w:val="006667BB"/>
    <w:rsid w:val="00670A31"/>
    <w:rsid w:val="00670F19"/>
    <w:rsid w:val="00671399"/>
    <w:rsid w:val="00671403"/>
    <w:rsid w:val="006726E6"/>
    <w:rsid w:val="0067449C"/>
    <w:rsid w:val="0067489E"/>
    <w:rsid w:val="00675049"/>
    <w:rsid w:val="00675B88"/>
    <w:rsid w:val="006762F8"/>
    <w:rsid w:val="00676446"/>
    <w:rsid w:val="00680EBF"/>
    <w:rsid w:val="0068122F"/>
    <w:rsid w:val="006815A5"/>
    <w:rsid w:val="00681CB1"/>
    <w:rsid w:val="00682172"/>
    <w:rsid w:val="006822F4"/>
    <w:rsid w:val="00682DFA"/>
    <w:rsid w:val="006835A8"/>
    <w:rsid w:val="0068424D"/>
    <w:rsid w:val="006845F6"/>
    <w:rsid w:val="0068540C"/>
    <w:rsid w:val="006856EE"/>
    <w:rsid w:val="00686B3C"/>
    <w:rsid w:val="00686B7C"/>
    <w:rsid w:val="006925CC"/>
    <w:rsid w:val="0069586D"/>
    <w:rsid w:val="006A0910"/>
    <w:rsid w:val="006A1171"/>
    <w:rsid w:val="006A14ED"/>
    <w:rsid w:val="006A39E5"/>
    <w:rsid w:val="006A4418"/>
    <w:rsid w:val="006A4D42"/>
    <w:rsid w:val="006A4D6F"/>
    <w:rsid w:val="006A5B0A"/>
    <w:rsid w:val="006A6528"/>
    <w:rsid w:val="006A660B"/>
    <w:rsid w:val="006A7A27"/>
    <w:rsid w:val="006B1C7D"/>
    <w:rsid w:val="006B1E2F"/>
    <w:rsid w:val="006B1FB5"/>
    <w:rsid w:val="006B2581"/>
    <w:rsid w:val="006B34B9"/>
    <w:rsid w:val="006B3C86"/>
    <w:rsid w:val="006B60EA"/>
    <w:rsid w:val="006B6711"/>
    <w:rsid w:val="006B704C"/>
    <w:rsid w:val="006B716E"/>
    <w:rsid w:val="006C0A87"/>
    <w:rsid w:val="006C1F45"/>
    <w:rsid w:val="006C33B6"/>
    <w:rsid w:val="006C3FBB"/>
    <w:rsid w:val="006C488B"/>
    <w:rsid w:val="006C4E48"/>
    <w:rsid w:val="006C556D"/>
    <w:rsid w:val="006C7E4D"/>
    <w:rsid w:val="006D0C1F"/>
    <w:rsid w:val="006D0D1E"/>
    <w:rsid w:val="006D24BC"/>
    <w:rsid w:val="006D2EB5"/>
    <w:rsid w:val="006D5538"/>
    <w:rsid w:val="006D5A4B"/>
    <w:rsid w:val="006D6FE0"/>
    <w:rsid w:val="006D7256"/>
    <w:rsid w:val="006D75B8"/>
    <w:rsid w:val="006D7E4A"/>
    <w:rsid w:val="006E0348"/>
    <w:rsid w:val="006E13A2"/>
    <w:rsid w:val="006E13E7"/>
    <w:rsid w:val="006E1A04"/>
    <w:rsid w:val="006E1A45"/>
    <w:rsid w:val="006E1AFB"/>
    <w:rsid w:val="006E1FC1"/>
    <w:rsid w:val="006E2D10"/>
    <w:rsid w:val="006E2D36"/>
    <w:rsid w:val="006E2E81"/>
    <w:rsid w:val="006E4856"/>
    <w:rsid w:val="006E4B0C"/>
    <w:rsid w:val="006E6065"/>
    <w:rsid w:val="006E61B7"/>
    <w:rsid w:val="006F1B10"/>
    <w:rsid w:val="006F202D"/>
    <w:rsid w:val="006F26BB"/>
    <w:rsid w:val="006F4DF0"/>
    <w:rsid w:val="006F6A8A"/>
    <w:rsid w:val="006F6EEC"/>
    <w:rsid w:val="006F7540"/>
    <w:rsid w:val="00700419"/>
    <w:rsid w:val="0070115E"/>
    <w:rsid w:val="007034FC"/>
    <w:rsid w:val="0070642E"/>
    <w:rsid w:val="00710D8B"/>
    <w:rsid w:val="0071227B"/>
    <w:rsid w:val="007134A1"/>
    <w:rsid w:val="00715408"/>
    <w:rsid w:val="007154CB"/>
    <w:rsid w:val="0071597C"/>
    <w:rsid w:val="00715B66"/>
    <w:rsid w:val="00716BBF"/>
    <w:rsid w:val="00717A48"/>
    <w:rsid w:val="00720284"/>
    <w:rsid w:val="007217B0"/>
    <w:rsid w:val="007221A5"/>
    <w:rsid w:val="00725143"/>
    <w:rsid w:val="00725C7D"/>
    <w:rsid w:val="007261EE"/>
    <w:rsid w:val="00727952"/>
    <w:rsid w:val="00730291"/>
    <w:rsid w:val="00730BDA"/>
    <w:rsid w:val="00730C0C"/>
    <w:rsid w:val="00730CDA"/>
    <w:rsid w:val="007313C6"/>
    <w:rsid w:val="007314A9"/>
    <w:rsid w:val="00732051"/>
    <w:rsid w:val="0073331F"/>
    <w:rsid w:val="00733C74"/>
    <w:rsid w:val="00734970"/>
    <w:rsid w:val="0073500B"/>
    <w:rsid w:val="00735937"/>
    <w:rsid w:val="00735A5D"/>
    <w:rsid w:val="00736BBF"/>
    <w:rsid w:val="00742E0A"/>
    <w:rsid w:val="007432A0"/>
    <w:rsid w:val="00747C7F"/>
    <w:rsid w:val="0075178C"/>
    <w:rsid w:val="00753620"/>
    <w:rsid w:val="00754B12"/>
    <w:rsid w:val="00755229"/>
    <w:rsid w:val="007600EF"/>
    <w:rsid w:val="00760C3E"/>
    <w:rsid w:val="00760F54"/>
    <w:rsid w:val="007616DD"/>
    <w:rsid w:val="00761C79"/>
    <w:rsid w:val="00761CCD"/>
    <w:rsid w:val="00761FAB"/>
    <w:rsid w:val="00762D1C"/>
    <w:rsid w:val="00762FBF"/>
    <w:rsid w:val="00763415"/>
    <w:rsid w:val="00763B1C"/>
    <w:rsid w:val="007642D0"/>
    <w:rsid w:val="0076483B"/>
    <w:rsid w:val="00765471"/>
    <w:rsid w:val="00765FF4"/>
    <w:rsid w:val="0076729F"/>
    <w:rsid w:val="00767D40"/>
    <w:rsid w:val="00771BC1"/>
    <w:rsid w:val="00772808"/>
    <w:rsid w:val="0077536F"/>
    <w:rsid w:val="00775C44"/>
    <w:rsid w:val="0077781E"/>
    <w:rsid w:val="00781FFC"/>
    <w:rsid w:val="0078259C"/>
    <w:rsid w:val="00782C0A"/>
    <w:rsid w:val="00784741"/>
    <w:rsid w:val="00785554"/>
    <w:rsid w:val="00786B01"/>
    <w:rsid w:val="00786C26"/>
    <w:rsid w:val="00790AD4"/>
    <w:rsid w:val="00792A79"/>
    <w:rsid w:val="00792CCE"/>
    <w:rsid w:val="007931BB"/>
    <w:rsid w:val="00793801"/>
    <w:rsid w:val="007951A1"/>
    <w:rsid w:val="00795E93"/>
    <w:rsid w:val="007962F4"/>
    <w:rsid w:val="00796C25"/>
    <w:rsid w:val="00797393"/>
    <w:rsid w:val="007975B1"/>
    <w:rsid w:val="007A1AEF"/>
    <w:rsid w:val="007A1F2A"/>
    <w:rsid w:val="007A2761"/>
    <w:rsid w:val="007A323B"/>
    <w:rsid w:val="007A44C1"/>
    <w:rsid w:val="007A5F27"/>
    <w:rsid w:val="007A64C6"/>
    <w:rsid w:val="007B06C8"/>
    <w:rsid w:val="007B217A"/>
    <w:rsid w:val="007B272E"/>
    <w:rsid w:val="007B2C4D"/>
    <w:rsid w:val="007B33B9"/>
    <w:rsid w:val="007B4698"/>
    <w:rsid w:val="007B5802"/>
    <w:rsid w:val="007B678E"/>
    <w:rsid w:val="007C1268"/>
    <w:rsid w:val="007C157B"/>
    <w:rsid w:val="007C37C3"/>
    <w:rsid w:val="007C3857"/>
    <w:rsid w:val="007C3C54"/>
    <w:rsid w:val="007C57A0"/>
    <w:rsid w:val="007C617C"/>
    <w:rsid w:val="007C6F42"/>
    <w:rsid w:val="007C7BCF"/>
    <w:rsid w:val="007D1C1B"/>
    <w:rsid w:val="007D3101"/>
    <w:rsid w:val="007D34A6"/>
    <w:rsid w:val="007D3E3B"/>
    <w:rsid w:val="007D4434"/>
    <w:rsid w:val="007D5392"/>
    <w:rsid w:val="007D586A"/>
    <w:rsid w:val="007D6EC8"/>
    <w:rsid w:val="007E321A"/>
    <w:rsid w:val="007E3D21"/>
    <w:rsid w:val="007E4AD3"/>
    <w:rsid w:val="007E4E96"/>
    <w:rsid w:val="007E5177"/>
    <w:rsid w:val="007E5871"/>
    <w:rsid w:val="007E6CF5"/>
    <w:rsid w:val="007E7BF1"/>
    <w:rsid w:val="007F07CE"/>
    <w:rsid w:val="007F366D"/>
    <w:rsid w:val="007F369F"/>
    <w:rsid w:val="007F53F9"/>
    <w:rsid w:val="007F5A09"/>
    <w:rsid w:val="00801159"/>
    <w:rsid w:val="00801241"/>
    <w:rsid w:val="0080279C"/>
    <w:rsid w:val="00802ABD"/>
    <w:rsid w:val="00803582"/>
    <w:rsid w:val="00803ABE"/>
    <w:rsid w:val="008047F2"/>
    <w:rsid w:val="00804B1D"/>
    <w:rsid w:val="00807904"/>
    <w:rsid w:val="008105E0"/>
    <w:rsid w:val="0081123E"/>
    <w:rsid w:val="00811795"/>
    <w:rsid w:val="00812DB2"/>
    <w:rsid w:val="008133BF"/>
    <w:rsid w:val="008146C3"/>
    <w:rsid w:val="00814A35"/>
    <w:rsid w:val="00814C39"/>
    <w:rsid w:val="00814CE7"/>
    <w:rsid w:val="0081755B"/>
    <w:rsid w:val="00817D42"/>
    <w:rsid w:val="00817EB5"/>
    <w:rsid w:val="00820221"/>
    <w:rsid w:val="00820E5E"/>
    <w:rsid w:val="00821BE8"/>
    <w:rsid w:val="00822B32"/>
    <w:rsid w:val="008234D7"/>
    <w:rsid w:val="008243A8"/>
    <w:rsid w:val="008244AB"/>
    <w:rsid w:val="00824E23"/>
    <w:rsid w:val="00825FE4"/>
    <w:rsid w:val="008266EE"/>
    <w:rsid w:val="00832BA7"/>
    <w:rsid w:val="008349E2"/>
    <w:rsid w:val="00834F6C"/>
    <w:rsid w:val="0083601E"/>
    <w:rsid w:val="008363BA"/>
    <w:rsid w:val="008375A0"/>
    <w:rsid w:val="008401AF"/>
    <w:rsid w:val="00842818"/>
    <w:rsid w:val="00842C87"/>
    <w:rsid w:val="0084446F"/>
    <w:rsid w:val="00844DD5"/>
    <w:rsid w:val="0084717B"/>
    <w:rsid w:val="0085257E"/>
    <w:rsid w:val="00852EE8"/>
    <w:rsid w:val="00853D03"/>
    <w:rsid w:val="00853E1F"/>
    <w:rsid w:val="008541B1"/>
    <w:rsid w:val="00854809"/>
    <w:rsid w:val="00854923"/>
    <w:rsid w:val="00855714"/>
    <w:rsid w:val="00855ED3"/>
    <w:rsid w:val="008565AD"/>
    <w:rsid w:val="008574C7"/>
    <w:rsid w:val="008606F5"/>
    <w:rsid w:val="00860EC4"/>
    <w:rsid w:val="008610E6"/>
    <w:rsid w:val="00862A30"/>
    <w:rsid w:val="008634D3"/>
    <w:rsid w:val="00867C8C"/>
    <w:rsid w:val="00870987"/>
    <w:rsid w:val="00871063"/>
    <w:rsid w:val="0087116B"/>
    <w:rsid w:val="008723DB"/>
    <w:rsid w:val="008731BB"/>
    <w:rsid w:val="00873297"/>
    <w:rsid w:val="00874384"/>
    <w:rsid w:val="0087544F"/>
    <w:rsid w:val="0087614D"/>
    <w:rsid w:val="008775F2"/>
    <w:rsid w:val="0088044C"/>
    <w:rsid w:val="0088099A"/>
    <w:rsid w:val="00880BD0"/>
    <w:rsid w:val="0088134A"/>
    <w:rsid w:val="008820A1"/>
    <w:rsid w:val="00882FF5"/>
    <w:rsid w:val="00886125"/>
    <w:rsid w:val="00886347"/>
    <w:rsid w:val="00886C3C"/>
    <w:rsid w:val="008905C8"/>
    <w:rsid w:val="00891614"/>
    <w:rsid w:val="008919B9"/>
    <w:rsid w:val="00892A49"/>
    <w:rsid w:val="00896E18"/>
    <w:rsid w:val="008A08CA"/>
    <w:rsid w:val="008A27D0"/>
    <w:rsid w:val="008A2A39"/>
    <w:rsid w:val="008A2CA7"/>
    <w:rsid w:val="008A2E31"/>
    <w:rsid w:val="008A3165"/>
    <w:rsid w:val="008A34C3"/>
    <w:rsid w:val="008A3845"/>
    <w:rsid w:val="008A3F0E"/>
    <w:rsid w:val="008A4058"/>
    <w:rsid w:val="008A418E"/>
    <w:rsid w:val="008A47BA"/>
    <w:rsid w:val="008A4AD7"/>
    <w:rsid w:val="008A5BD4"/>
    <w:rsid w:val="008A6982"/>
    <w:rsid w:val="008A6EBD"/>
    <w:rsid w:val="008B0D50"/>
    <w:rsid w:val="008B13B4"/>
    <w:rsid w:val="008B279E"/>
    <w:rsid w:val="008B3F59"/>
    <w:rsid w:val="008B4011"/>
    <w:rsid w:val="008B479C"/>
    <w:rsid w:val="008B512C"/>
    <w:rsid w:val="008B7818"/>
    <w:rsid w:val="008C0295"/>
    <w:rsid w:val="008C1957"/>
    <w:rsid w:val="008C1A45"/>
    <w:rsid w:val="008C1BE1"/>
    <w:rsid w:val="008C3290"/>
    <w:rsid w:val="008C6A5A"/>
    <w:rsid w:val="008C76DB"/>
    <w:rsid w:val="008D008E"/>
    <w:rsid w:val="008D1898"/>
    <w:rsid w:val="008D2A6E"/>
    <w:rsid w:val="008D3384"/>
    <w:rsid w:val="008D507A"/>
    <w:rsid w:val="008D6C19"/>
    <w:rsid w:val="008D6D05"/>
    <w:rsid w:val="008D77BE"/>
    <w:rsid w:val="008D7D33"/>
    <w:rsid w:val="008E0176"/>
    <w:rsid w:val="008E01A1"/>
    <w:rsid w:val="008E0203"/>
    <w:rsid w:val="008E1241"/>
    <w:rsid w:val="008E2DF5"/>
    <w:rsid w:val="008E3086"/>
    <w:rsid w:val="008E4120"/>
    <w:rsid w:val="008E482E"/>
    <w:rsid w:val="008E4B98"/>
    <w:rsid w:val="008E53D6"/>
    <w:rsid w:val="008E66C9"/>
    <w:rsid w:val="008E69F7"/>
    <w:rsid w:val="008E6C2B"/>
    <w:rsid w:val="008E714C"/>
    <w:rsid w:val="008E78F5"/>
    <w:rsid w:val="008E7C7A"/>
    <w:rsid w:val="008F0C18"/>
    <w:rsid w:val="008F0E1C"/>
    <w:rsid w:val="008F19B2"/>
    <w:rsid w:val="008F23EC"/>
    <w:rsid w:val="008F2A28"/>
    <w:rsid w:val="008F402D"/>
    <w:rsid w:val="008F40CC"/>
    <w:rsid w:val="008F4719"/>
    <w:rsid w:val="008F4B99"/>
    <w:rsid w:val="008F4D85"/>
    <w:rsid w:val="008F59AE"/>
    <w:rsid w:val="008F61A9"/>
    <w:rsid w:val="00900AA0"/>
    <w:rsid w:val="0090152A"/>
    <w:rsid w:val="00901551"/>
    <w:rsid w:val="00901E1E"/>
    <w:rsid w:val="00902721"/>
    <w:rsid w:val="00902CFC"/>
    <w:rsid w:val="00905948"/>
    <w:rsid w:val="00905EE5"/>
    <w:rsid w:val="0090619D"/>
    <w:rsid w:val="009061DD"/>
    <w:rsid w:val="00906825"/>
    <w:rsid w:val="0090698F"/>
    <w:rsid w:val="00907DA2"/>
    <w:rsid w:val="00910294"/>
    <w:rsid w:val="0091080A"/>
    <w:rsid w:val="00911363"/>
    <w:rsid w:val="009115CA"/>
    <w:rsid w:val="009117C4"/>
    <w:rsid w:val="00911D98"/>
    <w:rsid w:val="00912025"/>
    <w:rsid w:val="00912213"/>
    <w:rsid w:val="0091362F"/>
    <w:rsid w:val="00915455"/>
    <w:rsid w:val="009156B5"/>
    <w:rsid w:val="00917128"/>
    <w:rsid w:val="0091733B"/>
    <w:rsid w:val="00920585"/>
    <w:rsid w:val="00921515"/>
    <w:rsid w:val="00923780"/>
    <w:rsid w:val="009239D6"/>
    <w:rsid w:val="0092409B"/>
    <w:rsid w:val="00924689"/>
    <w:rsid w:val="009322E4"/>
    <w:rsid w:val="009328A8"/>
    <w:rsid w:val="0093301C"/>
    <w:rsid w:val="0093550C"/>
    <w:rsid w:val="009358D9"/>
    <w:rsid w:val="009359C3"/>
    <w:rsid w:val="009364E7"/>
    <w:rsid w:val="009364ED"/>
    <w:rsid w:val="009369FF"/>
    <w:rsid w:val="00940357"/>
    <w:rsid w:val="00941F60"/>
    <w:rsid w:val="0094286E"/>
    <w:rsid w:val="0094319A"/>
    <w:rsid w:val="00943761"/>
    <w:rsid w:val="00943BF0"/>
    <w:rsid w:val="00943FD5"/>
    <w:rsid w:val="009445DA"/>
    <w:rsid w:val="00944741"/>
    <w:rsid w:val="00944A20"/>
    <w:rsid w:val="00945D01"/>
    <w:rsid w:val="00946B06"/>
    <w:rsid w:val="00947D01"/>
    <w:rsid w:val="00951580"/>
    <w:rsid w:val="00951A23"/>
    <w:rsid w:val="00951CF9"/>
    <w:rsid w:val="00952E27"/>
    <w:rsid w:val="00956489"/>
    <w:rsid w:val="00956B6F"/>
    <w:rsid w:val="00957032"/>
    <w:rsid w:val="009570DB"/>
    <w:rsid w:val="0095796F"/>
    <w:rsid w:val="009579E2"/>
    <w:rsid w:val="0096086F"/>
    <w:rsid w:val="009609DE"/>
    <w:rsid w:val="00962CC9"/>
    <w:rsid w:val="009639AB"/>
    <w:rsid w:val="00964D38"/>
    <w:rsid w:val="00965B9E"/>
    <w:rsid w:val="00966A44"/>
    <w:rsid w:val="00967246"/>
    <w:rsid w:val="0096780A"/>
    <w:rsid w:val="00967FC6"/>
    <w:rsid w:val="0097168B"/>
    <w:rsid w:val="009716DE"/>
    <w:rsid w:val="00972786"/>
    <w:rsid w:val="00977659"/>
    <w:rsid w:val="00983DEC"/>
    <w:rsid w:val="009843A7"/>
    <w:rsid w:val="00986083"/>
    <w:rsid w:val="0098682E"/>
    <w:rsid w:val="00986A95"/>
    <w:rsid w:val="00986C12"/>
    <w:rsid w:val="00986ED2"/>
    <w:rsid w:val="009871F0"/>
    <w:rsid w:val="0099067B"/>
    <w:rsid w:val="009918BF"/>
    <w:rsid w:val="00991B09"/>
    <w:rsid w:val="00993EBE"/>
    <w:rsid w:val="0099458C"/>
    <w:rsid w:val="00995178"/>
    <w:rsid w:val="00995386"/>
    <w:rsid w:val="0099673E"/>
    <w:rsid w:val="00997031"/>
    <w:rsid w:val="009A37FA"/>
    <w:rsid w:val="009A4459"/>
    <w:rsid w:val="009A593D"/>
    <w:rsid w:val="009A59F0"/>
    <w:rsid w:val="009A630E"/>
    <w:rsid w:val="009A6987"/>
    <w:rsid w:val="009A69CA"/>
    <w:rsid w:val="009A7627"/>
    <w:rsid w:val="009B1D8D"/>
    <w:rsid w:val="009B1F2C"/>
    <w:rsid w:val="009B28AD"/>
    <w:rsid w:val="009B2E09"/>
    <w:rsid w:val="009B4E76"/>
    <w:rsid w:val="009B5665"/>
    <w:rsid w:val="009B5C2C"/>
    <w:rsid w:val="009B637A"/>
    <w:rsid w:val="009C018C"/>
    <w:rsid w:val="009C03B3"/>
    <w:rsid w:val="009C1540"/>
    <w:rsid w:val="009C339A"/>
    <w:rsid w:val="009C4486"/>
    <w:rsid w:val="009C4A4E"/>
    <w:rsid w:val="009C682E"/>
    <w:rsid w:val="009C6B1F"/>
    <w:rsid w:val="009C74D4"/>
    <w:rsid w:val="009D2B02"/>
    <w:rsid w:val="009D3E12"/>
    <w:rsid w:val="009D4BAB"/>
    <w:rsid w:val="009D580A"/>
    <w:rsid w:val="009D6F6B"/>
    <w:rsid w:val="009D7DBD"/>
    <w:rsid w:val="009E40F3"/>
    <w:rsid w:val="009F1416"/>
    <w:rsid w:val="009F1919"/>
    <w:rsid w:val="009F27BF"/>
    <w:rsid w:val="009F2C3D"/>
    <w:rsid w:val="009F39CA"/>
    <w:rsid w:val="009F5603"/>
    <w:rsid w:val="009F6D4A"/>
    <w:rsid w:val="009F6FB7"/>
    <w:rsid w:val="009F7340"/>
    <w:rsid w:val="00A003F4"/>
    <w:rsid w:val="00A00586"/>
    <w:rsid w:val="00A009BE"/>
    <w:rsid w:val="00A00D2A"/>
    <w:rsid w:val="00A00E05"/>
    <w:rsid w:val="00A03546"/>
    <w:rsid w:val="00A0511F"/>
    <w:rsid w:val="00A05A49"/>
    <w:rsid w:val="00A05A71"/>
    <w:rsid w:val="00A06619"/>
    <w:rsid w:val="00A0678C"/>
    <w:rsid w:val="00A06798"/>
    <w:rsid w:val="00A068D3"/>
    <w:rsid w:val="00A11D69"/>
    <w:rsid w:val="00A1290B"/>
    <w:rsid w:val="00A13BCB"/>
    <w:rsid w:val="00A156B9"/>
    <w:rsid w:val="00A15914"/>
    <w:rsid w:val="00A15FBC"/>
    <w:rsid w:val="00A20187"/>
    <w:rsid w:val="00A20576"/>
    <w:rsid w:val="00A20A7E"/>
    <w:rsid w:val="00A2161D"/>
    <w:rsid w:val="00A24533"/>
    <w:rsid w:val="00A2455C"/>
    <w:rsid w:val="00A245C1"/>
    <w:rsid w:val="00A24F84"/>
    <w:rsid w:val="00A264D7"/>
    <w:rsid w:val="00A267DF"/>
    <w:rsid w:val="00A30B5F"/>
    <w:rsid w:val="00A3273E"/>
    <w:rsid w:val="00A32BF2"/>
    <w:rsid w:val="00A331D7"/>
    <w:rsid w:val="00A36050"/>
    <w:rsid w:val="00A37359"/>
    <w:rsid w:val="00A37A1C"/>
    <w:rsid w:val="00A4072E"/>
    <w:rsid w:val="00A4223C"/>
    <w:rsid w:val="00A4260B"/>
    <w:rsid w:val="00A4275C"/>
    <w:rsid w:val="00A4316B"/>
    <w:rsid w:val="00A435B2"/>
    <w:rsid w:val="00A43EBC"/>
    <w:rsid w:val="00A451CA"/>
    <w:rsid w:val="00A45B1F"/>
    <w:rsid w:val="00A45EC6"/>
    <w:rsid w:val="00A47A6E"/>
    <w:rsid w:val="00A500B4"/>
    <w:rsid w:val="00A50198"/>
    <w:rsid w:val="00A52C45"/>
    <w:rsid w:val="00A52F4C"/>
    <w:rsid w:val="00A53F6F"/>
    <w:rsid w:val="00A5598E"/>
    <w:rsid w:val="00A57B7C"/>
    <w:rsid w:val="00A57D7B"/>
    <w:rsid w:val="00A60938"/>
    <w:rsid w:val="00A60AC9"/>
    <w:rsid w:val="00A619AC"/>
    <w:rsid w:val="00A6201E"/>
    <w:rsid w:val="00A62038"/>
    <w:rsid w:val="00A63C80"/>
    <w:rsid w:val="00A648BE"/>
    <w:rsid w:val="00A70BBF"/>
    <w:rsid w:val="00A743DF"/>
    <w:rsid w:val="00A74833"/>
    <w:rsid w:val="00A7486B"/>
    <w:rsid w:val="00A74AA8"/>
    <w:rsid w:val="00A75748"/>
    <w:rsid w:val="00A75B81"/>
    <w:rsid w:val="00A76569"/>
    <w:rsid w:val="00A77F4E"/>
    <w:rsid w:val="00A80D24"/>
    <w:rsid w:val="00A81002"/>
    <w:rsid w:val="00A81D9E"/>
    <w:rsid w:val="00A82618"/>
    <w:rsid w:val="00A8302D"/>
    <w:rsid w:val="00A8326A"/>
    <w:rsid w:val="00A83F02"/>
    <w:rsid w:val="00A851D2"/>
    <w:rsid w:val="00A85BE7"/>
    <w:rsid w:val="00A86869"/>
    <w:rsid w:val="00A869C2"/>
    <w:rsid w:val="00A878B9"/>
    <w:rsid w:val="00A900A6"/>
    <w:rsid w:val="00A90802"/>
    <w:rsid w:val="00A914AE"/>
    <w:rsid w:val="00A93B94"/>
    <w:rsid w:val="00A94657"/>
    <w:rsid w:val="00A95186"/>
    <w:rsid w:val="00A951D3"/>
    <w:rsid w:val="00A95D84"/>
    <w:rsid w:val="00A96A97"/>
    <w:rsid w:val="00A97112"/>
    <w:rsid w:val="00A97DDF"/>
    <w:rsid w:val="00AA144E"/>
    <w:rsid w:val="00AA2051"/>
    <w:rsid w:val="00AA2BE8"/>
    <w:rsid w:val="00AB0B57"/>
    <w:rsid w:val="00AB19EC"/>
    <w:rsid w:val="00AB228A"/>
    <w:rsid w:val="00AB3C70"/>
    <w:rsid w:val="00AB4841"/>
    <w:rsid w:val="00AB54B0"/>
    <w:rsid w:val="00AB65A5"/>
    <w:rsid w:val="00AC0E3A"/>
    <w:rsid w:val="00AC1201"/>
    <w:rsid w:val="00AC16D3"/>
    <w:rsid w:val="00AC16D7"/>
    <w:rsid w:val="00AC2208"/>
    <w:rsid w:val="00AC3368"/>
    <w:rsid w:val="00AC3638"/>
    <w:rsid w:val="00AC3893"/>
    <w:rsid w:val="00AC3CF2"/>
    <w:rsid w:val="00AC4FFB"/>
    <w:rsid w:val="00AC55EF"/>
    <w:rsid w:val="00AC6729"/>
    <w:rsid w:val="00AD0A00"/>
    <w:rsid w:val="00AD0A8E"/>
    <w:rsid w:val="00AD1B5E"/>
    <w:rsid w:val="00AD2223"/>
    <w:rsid w:val="00AD2B9D"/>
    <w:rsid w:val="00AD31CD"/>
    <w:rsid w:val="00AD39AC"/>
    <w:rsid w:val="00AD3C33"/>
    <w:rsid w:val="00AD3FF6"/>
    <w:rsid w:val="00AD424F"/>
    <w:rsid w:val="00AD5CD8"/>
    <w:rsid w:val="00AD64C7"/>
    <w:rsid w:val="00AD64D1"/>
    <w:rsid w:val="00AD6693"/>
    <w:rsid w:val="00AD70CF"/>
    <w:rsid w:val="00AD78AA"/>
    <w:rsid w:val="00AD7A04"/>
    <w:rsid w:val="00AD7D0D"/>
    <w:rsid w:val="00AE2CAE"/>
    <w:rsid w:val="00AE31DE"/>
    <w:rsid w:val="00AE4C84"/>
    <w:rsid w:val="00AE57D5"/>
    <w:rsid w:val="00AE5ABA"/>
    <w:rsid w:val="00AE5F76"/>
    <w:rsid w:val="00AF0A02"/>
    <w:rsid w:val="00AF18F7"/>
    <w:rsid w:val="00AF1DDA"/>
    <w:rsid w:val="00AF242C"/>
    <w:rsid w:val="00AF2714"/>
    <w:rsid w:val="00AF2E13"/>
    <w:rsid w:val="00AF42DE"/>
    <w:rsid w:val="00AF5803"/>
    <w:rsid w:val="00AF5FDA"/>
    <w:rsid w:val="00AF6122"/>
    <w:rsid w:val="00B0092D"/>
    <w:rsid w:val="00B01BEF"/>
    <w:rsid w:val="00B02075"/>
    <w:rsid w:val="00B031CE"/>
    <w:rsid w:val="00B05751"/>
    <w:rsid w:val="00B059DE"/>
    <w:rsid w:val="00B06B2D"/>
    <w:rsid w:val="00B07C98"/>
    <w:rsid w:val="00B10593"/>
    <w:rsid w:val="00B10B18"/>
    <w:rsid w:val="00B10BCC"/>
    <w:rsid w:val="00B10D98"/>
    <w:rsid w:val="00B125AD"/>
    <w:rsid w:val="00B12659"/>
    <w:rsid w:val="00B1308E"/>
    <w:rsid w:val="00B17F6B"/>
    <w:rsid w:val="00B20073"/>
    <w:rsid w:val="00B205CF"/>
    <w:rsid w:val="00B2097F"/>
    <w:rsid w:val="00B2144F"/>
    <w:rsid w:val="00B21972"/>
    <w:rsid w:val="00B23450"/>
    <w:rsid w:val="00B243EC"/>
    <w:rsid w:val="00B25177"/>
    <w:rsid w:val="00B27A3B"/>
    <w:rsid w:val="00B27FA6"/>
    <w:rsid w:val="00B30896"/>
    <w:rsid w:val="00B320F5"/>
    <w:rsid w:val="00B34054"/>
    <w:rsid w:val="00B34F02"/>
    <w:rsid w:val="00B35408"/>
    <w:rsid w:val="00B35D6B"/>
    <w:rsid w:val="00B35DEB"/>
    <w:rsid w:val="00B36C3D"/>
    <w:rsid w:val="00B36DCC"/>
    <w:rsid w:val="00B36FAC"/>
    <w:rsid w:val="00B37B9D"/>
    <w:rsid w:val="00B4038B"/>
    <w:rsid w:val="00B41F26"/>
    <w:rsid w:val="00B42044"/>
    <w:rsid w:val="00B42854"/>
    <w:rsid w:val="00B42B5F"/>
    <w:rsid w:val="00B42E13"/>
    <w:rsid w:val="00B44ADF"/>
    <w:rsid w:val="00B454CE"/>
    <w:rsid w:val="00B4601C"/>
    <w:rsid w:val="00B468F5"/>
    <w:rsid w:val="00B46B6D"/>
    <w:rsid w:val="00B502C2"/>
    <w:rsid w:val="00B50A87"/>
    <w:rsid w:val="00B51202"/>
    <w:rsid w:val="00B522BA"/>
    <w:rsid w:val="00B528F0"/>
    <w:rsid w:val="00B534B5"/>
    <w:rsid w:val="00B55FFA"/>
    <w:rsid w:val="00B56745"/>
    <w:rsid w:val="00B5694F"/>
    <w:rsid w:val="00B569A6"/>
    <w:rsid w:val="00B600D7"/>
    <w:rsid w:val="00B602C6"/>
    <w:rsid w:val="00B60E91"/>
    <w:rsid w:val="00B615D9"/>
    <w:rsid w:val="00B61E19"/>
    <w:rsid w:val="00B61E1F"/>
    <w:rsid w:val="00B625B8"/>
    <w:rsid w:val="00B64794"/>
    <w:rsid w:val="00B65D61"/>
    <w:rsid w:val="00B6617D"/>
    <w:rsid w:val="00B678F0"/>
    <w:rsid w:val="00B67927"/>
    <w:rsid w:val="00B67BD5"/>
    <w:rsid w:val="00B70E6C"/>
    <w:rsid w:val="00B70F4F"/>
    <w:rsid w:val="00B71FF4"/>
    <w:rsid w:val="00B72DB5"/>
    <w:rsid w:val="00B77C15"/>
    <w:rsid w:val="00B80148"/>
    <w:rsid w:val="00B803AF"/>
    <w:rsid w:val="00B81E96"/>
    <w:rsid w:val="00B82795"/>
    <w:rsid w:val="00B845C0"/>
    <w:rsid w:val="00B8490A"/>
    <w:rsid w:val="00B85058"/>
    <w:rsid w:val="00B853EA"/>
    <w:rsid w:val="00B86DB4"/>
    <w:rsid w:val="00B8716A"/>
    <w:rsid w:val="00B9272F"/>
    <w:rsid w:val="00B92C9B"/>
    <w:rsid w:val="00B92E43"/>
    <w:rsid w:val="00B93317"/>
    <w:rsid w:val="00B9479E"/>
    <w:rsid w:val="00B94828"/>
    <w:rsid w:val="00B948A5"/>
    <w:rsid w:val="00B949A7"/>
    <w:rsid w:val="00B96433"/>
    <w:rsid w:val="00B96AF7"/>
    <w:rsid w:val="00B9719C"/>
    <w:rsid w:val="00B97A77"/>
    <w:rsid w:val="00BA080B"/>
    <w:rsid w:val="00BA08F6"/>
    <w:rsid w:val="00BA0D72"/>
    <w:rsid w:val="00BA2F6F"/>
    <w:rsid w:val="00BA308D"/>
    <w:rsid w:val="00BA3248"/>
    <w:rsid w:val="00BA36A7"/>
    <w:rsid w:val="00BA3C93"/>
    <w:rsid w:val="00BA497A"/>
    <w:rsid w:val="00BA50DE"/>
    <w:rsid w:val="00BA7EC5"/>
    <w:rsid w:val="00BA7FE5"/>
    <w:rsid w:val="00BB0646"/>
    <w:rsid w:val="00BB1DBE"/>
    <w:rsid w:val="00BB20B0"/>
    <w:rsid w:val="00BB27A2"/>
    <w:rsid w:val="00BB3A30"/>
    <w:rsid w:val="00BB528C"/>
    <w:rsid w:val="00BB577F"/>
    <w:rsid w:val="00BB6EB9"/>
    <w:rsid w:val="00BB7807"/>
    <w:rsid w:val="00BC0754"/>
    <w:rsid w:val="00BC0C50"/>
    <w:rsid w:val="00BC1853"/>
    <w:rsid w:val="00BC1AB2"/>
    <w:rsid w:val="00BC1B3A"/>
    <w:rsid w:val="00BC1C9D"/>
    <w:rsid w:val="00BC283D"/>
    <w:rsid w:val="00BC2F93"/>
    <w:rsid w:val="00BC334F"/>
    <w:rsid w:val="00BC4CD0"/>
    <w:rsid w:val="00BC53F5"/>
    <w:rsid w:val="00BC68E6"/>
    <w:rsid w:val="00BD092B"/>
    <w:rsid w:val="00BD0F85"/>
    <w:rsid w:val="00BD193F"/>
    <w:rsid w:val="00BD2ADF"/>
    <w:rsid w:val="00BD3486"/>
    <w:rsid w:val="00BD3A79"/>
    <w:rsid w:val="00BD5F4F"/>
    <w:rsid w:val="00BD683D"/>
    <w:rsid w:val="00BD7354"/>
    <w:rsid w:val="00BD7F5E"/>
    <w:rsid w:val="00BE0DC1"/>
    <w:rsid w:val="00BE1045"/>
    <w:rsid w:val="00BE15AF"/>
    <w:rsid w:val="00BE19B4"/>
    <w:rsid w:val="00BE1ED6"/>
    <w:rsid w:val="00BE435A"/>
    <w:rsid w:val="00BE4A16"/>
    <w:rsid w:val="00BE4FF5"/>
    <w:rsid w:val="00BE556B"/>
    <w:rsid w:val="00BE5D1D"/>
    <w:rsid w:val="00BE726E"/>
    <w:rsid w:val="00BE7342"/>
    <w:rsid w:val="00BE7B78"/>
    <w:rsid w:val="00BF27CE"/>
    <w:rsid w:val="00BF2869"/>
    <w:rsid w:val="00BF456B"/>
    <w:rsid w:val="00BF5AE2"/>
    <w:rsid w:val="00BF6E6E"/>
    <w:rsid w:val="00C002B8"/>
    <w:rsid w:val="00C003B4"/>
    <w:rsid w:val="00C01082"/>
    <w:rsid w:val="00C016B4"/>
    <w:rsid w:val="00C02637"/>
    <w:rsid w:val="00C02A05"/>
    <w:rsid w:val="00C02BE1"/>
    <w:rsid w:val="00C04616"/>
    <w:rsid w:val="00C0573E"/>
    <w:rsid w:val="00C07AF7"/>
    <w:rsid w:val="00C07C8A"/>
    <w:rsid w:val="00C101FE"/>
    <w:rsid w:val="00C10786"/>
    <w:rsid w:val="00C11175"/>
    <w:rsid w:val="00C11475"/>
    <w:rsid w:val="00C13166"/>
    <w:rsid w:val="00C131BB"/>
    <w:rsid w:val="00C1409F"/>
    <w:rsid w:val="00C14CC0"/>
    <w:rsid w:val="00C15C33"/>
    <w:rsid w:val="00C16DA9"/>
    <w:rsid w:val="00C170B8"/>
    <w:rsid w:val="00C20707"/>
    <w:rsid w:val="00C213C0"/>
    <w:rsid w:val="00C21D01"/>
    <w:rsid w:val="00C22255"/>
    <w:rsid w:val="00C22822"/>
    <w:rsid w:val="00C22F69"/>
    <w:rsid w:val="00C23B5C"/>
    <w:rsid w:val="00C240F9"/>
    <w:rsid w:val="00C2412C"/>
    <w:rsid w:val="00C24DB0"/>
    <w:rsid w:val="00C26955"/>
    <w:rsid w:val="00C27354"/>
    <w:rsid w:val="00C273EE"/>
    <w:rsid w:val="00C30C51"/>
    <w:rsid w:val="00C30F53"/>
    <w:rsid w:val="00C31D6A"/>
    <w:rsid w:val="00C32199"/>
    <w:rsid w:val="00C32778"/>
    <w:rsid w:val="00C3380D"/>
    <w:rsid w:val="00C37187"/>
    <w:rsid w:val="00C379EE"/>
    <w:rsid w:val="00C40EB0"/>
    <w:rsid w:val="00C40EC9"/>
    <w:rsid w:val="00C41311"/>
    <w:rsid w:val="00C424C4"/>
    <w:rsid w:val="00C442DD"/>
    <w:rsid w:val="00C44A87"/>
    <w:rsid w:val="00C45034"/>
    <w:rsid w:val="00C452CC"/>
    <w:rsid w:val="00C46038"/>
    <w:rsid w:val="00C4645E"/>
    <w:rsid w:val="00C4673C"/>
    <w:rsid w:val="00C479F3"/>
    <w:rsid w:val="00C523FB"/>
    <w:rsid w:val="00C52623"/>
    <w:rsid w:val="00C527E1"/>
    <w:rsid w:val="00C52DC5"/>
    <w:rsid w:val="00C54B6E"/>
    <w:rsid w:val="00C55A19"/>
    <w:rsid w:val="00C55A83"/>
    <w:rsid w:val="00C5777F"/>
    <w:rsid w:val="00C57ABE"/>
    <w:rsid w:val="00C60E7F"/>
    <w:rsid w:val="00C61E77"/>
    <w:rsid w:val="00C64C02"/>
    <w:rsid w:val="00C65026"/>
    <w:rsid w:val="00C651B5"/>
    <w:rsid w:val="00C671D4"/>
    <w:rsid w:val="00C70051"/>
    <w:rsid w:val="00C70DEA"/>
    <w:rsid w:val="00C72A92"/>
    <w:rsid w:val="00C75D8D"/>
    <w:rsid w:val="00C77FF7"/>
    <w:rsid w:val="00C8041A"/>
    <w:rsid w:val="00C81E0C"/>
    <w:rsid w:val="00C820D7"/>
    <w:rsid w:val="00C83B2C"/>
    <w:rsid w:val="00C83E0D"/>
    <w:rsid w:val="00C83E26"/>
    <w:rsid w:val="00C851AC"/>
    <w:rsid w:val="00C860C9"/>
    <w:rsid w:val="00C87076"/>
    <w:rsid w:val="00C874F2"/>
    <w:rsid w:val="00C90669"/>
    <w:rsid w:val="00C90EAB"/>
    <w:rsid w:val="00C91693"/>
    <w:rsid w:val="00C928FA"/>
    <w:rsid w:val="00C933C4"/>
    <w:rsid w:val="00C93E31"/>
    <w:rsid w:val="00C9506E"/>
    <w:rsid w:val="00C96262"/>
    <w:rsid w:val="00C966D7"/>
    <w:rsid w:val="00C97B1E"/>
    <w:rsid w:val="00CA0DE5"/>
    <w:rsid w:val="00CA17D7"/>
    <w:rsid w:val="00CA1C4B"/>
    <w:rsid w:val="00CA1CFE"/>
    <w:rsid w:val="00CA1D59"/>
    <w:rsid w:val="00CA231E"/>
    <w:rsid w:val="00CA262A"/>
    <w:rsid w:val="00CA4D43"/>
    <w:rsid w:val="00CA4EE7"/>
    <w:rsid w:val="00CA5E03"/>
    <w:rsid w:val="00CA635D"/>
    <w:rsid w:val="00CA73FF"/>
    <w:rsid w:val="00CB05AE"/>
    <w:rsid w:val="00CB087F"/>
    <w:rsid w:val="00CB0A7C"/>
    <w:rsid w:val="00CB1CD8"/>
    <w:rsid w:val="00CB1DC5"/>
    <w:rsid w:val="00CB2607"/>
    <w:rsid w:val="00CB3F62"/>
    <w:rsid w:val="00CB40CE"/>
    <w:rsid w:val="00CB5196"/>
    <w:rsid w:val="00CB6E7E"/>
    <w:rsid w:val="00CB7001"/>
    <w:rsid w:val="00CB734A"/>
    <w:rsid w:val="00CC0669"/>
    <w:rsid w:val="00CC0678"/>
    <w:rsid w:val="00CC17F1"/>
    <w:rsid w:val="00CC1F10"/>
    <w:rsid w:val="00CC23D5"/>
    <w:rsid w:val="00CC2705"/>
    <w:rsid w:val="00CC27CF"/>
    <w:rsid w:val="00CC418C"/>
    <w:rsid w:val="00CC465C"/>
    <w:rsid w:val="00CC61DB"/>
    <w:rsid w:val="00CC7831"/>
    <w:rsid w:val="00CD044E"/>
    <w:rsid w:val="00CD09DC"/>
    <w:rsid w:val="00CD0AF4"/>
    <w:rsid w:val="00CD1357"/>
    <w:rsid w:val="00CD1559"/>
    <w:rsid w:val="00CD1717"/>
    <w:rsid w:val="00CD2154"/>
    <w:rsid w:val="00CD2449"/>
    <w:rsid w:val="00CD3069"/>
    <w:rsid w:val="00CD4DDA"/>
    <w:rsid w:val="00CD4F66"/>
    <w:rsid w:val="00CD68A6"/>
    <w:rsid w:val="00CD6E2A"/>
    <w:rsid w:val="00CD6EF7"/>
    <w:rsid w:val="00CD7C4E"/>
    <w:rsid w:val="00CD7F93"/>
    <w:rsid w:val="00CE016E"/>
    <w:rsid w:val="00CE0AE3"/>
    <w:rsid w:val="00CE137C"/>
    <w:rsid w:val="00CE157E"/>
    <w:rsid w:val="00CE3277"/>
    <w:rsid w:val="00CE5F92"/>
    <w:rsid w:val="00CE75B1"/>
    <w:rsid w:val="00CE7676"/>
    <w:rsid w:val="00CF0FBD"/>
    <w:rsid w:val="00CF1E84"/>
    <w:rsid w:val="00CF3983"/>
    <w:rsid w:val="00CF4609"/>
    <w:rsid w:val="00CF4B1A"/>
    <w:rsid w:val="00CF5110"/>
    <w:rsid w:val="00CF536A"/>
    <w:rsid w:val="00CF6B5B"/>
    <w:rsid w:val="00D006E5"/>
    <w:rsid w:val="00D028D5"/>
    <w:rsid w:val="00D036DD"/>
    <w:rsid w:val="00D04747"/>
    <w:rsid w:val="00D04BBC"/>
    <w:rsid w:val="00D04EAC"/>
    <w:rsid w:val="00D05418"/>
    <w:rsid w:val="00D059EC"/>
    <w:rsid w:val="00D0684D"/>
    <w:rsid w:val="00D10904"/>
    <w:rsid w:val="00D10EB1"/>
    <w:rsid w:val="00D11FA0"/>
    <w:rsid w:val="00D13A55"/>
    <w:rsid w:val="00D151D2"/>
    <w:rsid w:val="00D162B6"/>
    <w:rsid w:val="00D170E6"/>
    <w:rsid w:val="00D20B09"/>
    <w:rsid w:val="00D22F1F"/>
    <w:rsid w:val="00D22F7B"/>
    <w:rsid w:val="00D22F82"/>
    <w:rsid w:val="00D23F2A"/>
    <w:rsid w:val="00D2430F"/>
    <w:rsid w:val="00D245CB"/>
    <w:rsid w:val="00D2485A"/>
    <w:rsid w:val="00D25EC1"/>
    <w:rsid w:val="00D26EAE"/>
    <w:rsid w:val="00D26F56"/>
    <w:rsid w:val="00D318D6"/>
    <w:rsid w:val="00D325C1"/>
    <w:rsid w:val="00D32EA6"/>
    <w:rsid w:val="00D331C9"/>
    <w:rsid w:val="00D3414D"/>
    <w:rsid w:val="00D35414"/>
    <w:rsid w:val="00D362AF"/>
    <w:rsid w:val="00D363C4"/>
    <w:rsid w:val="00D36731"/>
    <w:rsid w:val="00D4113C"/>
    <w:rsid w:val="00D42399"/>
    <w:rsid w:val="00D4387F"/>
    <w:rsid w:val="00D43D21"/>
    <w:rsid w:val="00D43DEC"/>
    <w:rsid w:val="00D44A0D"/>
    <w:rsid w:val="00D45F95"/>
    <w:rsid w:val="00D45FCB"/>
    <w:rsid w:val="00D460A7"/>
    <w:rsid w:val="00D46F9A"/>
    <w:rsid w:val="00D47081"/>
    <w:rsid w:val="00D4772E"/>
    <w:rsid w:val="00D477F9"/>
    <w:rsid w:val="00D47831"/>
    <w:rsid w:val="00D50049"/>
    <w:rsid w:val="00D50973"/>
    <w:rsid w:val="00D50A47"/>
    <w:rsid w:val="00D50E76"/>
    <w:rsid w:val="00D51178"/>
    <w:rsid w:val="00D5119F"/>
    <w:rsid w:val="00D516CD"/>
    <w:rsid w:val="00D52592"/>
    <w:rsid w:val="00D54206"/>
    <w:rsid w:val="00D55E52"/>
    <w:rsid w:val="00D61F42"/>
    <w:rsid w:val="00D624BC"/>
    <w:rsid w:val="00D62C60"/>
    <w:rsid w:val="00D62EDB"/>
    <w:rsid w:val="00D632E7"/>
    <w:rsid w:val="00D63552"/>
    <w:rsid w:val="00D641B9"/>
    <w:rsid w:val="00D653AB"/>
    <w:rsid w:val="00D672C9"/>
    <w:rsid w:val="00D673D8"/>
    <w:rsid w:val="00D676FA"/>
    <w:rsid w:val="00D6798A"/>
    <w:rsid w:val="00D67B18"/>
    <w:rsid w:val="00D70175"/>
    <w:rsid w:val="00D70BD8"/>
    <w:rsid w:val="00D71731"/>
    <w:rsid w:val="00D71815"/>
    <w:rsid w:val="00D72D29"/>
    <w:rsid w:val="00D72EBB"/>
    <w:rsid w:val="00D7337D"/>
    <w:rsid w:val="00D770BD"/>
    <w:rsid w:val="00D7769D"/>
    <w:rsid w:val="00D80C22"/>
    <w:rsid w:val="00D818F7"/>
    <w:rsid w:val="00D8247B"/>
    <w:rsid w:val="00D8277F"/>
    <w:rsid w:val="00D851A2"/>
    <w:rsid w:val="00D85C1E"/>
    <w:rsid w:val="00D85DE2"/>
    <w:rsid w:val="00D864FD"/>
    <w:rsid w:val="00D86B1D"/>
    <w:rsid w:val="00D90A01"/>
    <w:rsid w:val="00D91565"/>
    <w:rsid w:val="00D9175B"/>
    <w:rsid w:val="00D91FCD"/>
    <w:rsid w:val="00D93824"/>
    <w:rsid w:val="00D94F3D"/>
    <w:rsid w:val="00D979B0"/>
    <w:rsid w:val="00DA09C9"/>
    <w:rsid w:val="00DA108B"/>
    <w:rsid w:val="00DA3734"/>
    <w:rsid w:val="00DA4704"/>
    <w:rsid w:val="00DA4F16"/>
    <w:rsid w:val="00DA554F"/>
    <w:rsid w:val="00DA6F84"/>
    <w:rsid w:val="00DB09FC"/>
    <w:rsid w:val="00DB0BEC"/>
    <w:rsid w:val="00DB0D83"/>
    <w:rsid w:val="00DB44B7"/>
    <w:rsid w:val="00DB4A8C"/>
    <w:rsid w:val="00DB5118"/>
    <w:rsid w:val="00DB5717"/>
    <w:rsid w:val="00DB66F9"/>
    <w:rsid w:val="00DB6799"/>
    <w:rsid w:val="00DB6E95"/>
    <w:rsid w:val="00DB733B"/>
    <w:rsid w:val="00DB7A4D"/>
    <w:rsid w:val="00DC0C0A"/>
    <w:rsid w:val="00DC33E3"/>
    <w:rsid w:val="00DC457B"/>
    <w:rsid w:val="00DC458A"/>
    <w:rsid w:val="00DC4693"/>
    <w:rsid w:val="00DC4BF9"/>
    <w:rsid w:val="00DC5E59"/>
    <w:rsid w:val="00DC61C1"/>
    <w:rsid w:val="00DC6D5C"/>
    <w:rsid w:val="00DC6E70"/>
    <w:rsid w:val="00DC7BBB"/>
    <w:rsid w:val="00DD26F7"/>
    <w:rsid w:val="00DD28F8"/>
    <w:rsid w:val="00DD2D11"/>
    <w:rsid w:val="00DD4D8A"/>
    <w:rsid w:val="00DD69C3"/>
    <w:rsid w:val="00DD7335"/>
    <w:rsid w:val="00DD7C3C"/>
    <w:rsid w:val="00DD7ECF"/>
    <w:rsid w:val="00DE00C9"/>
    <w:rsid w:val="00DE0799"/>
    <w:rsid w:val="00DE126D"/>
    <w:rsid w:val="00DE217E"/>
    <w:rsid w:val="00DE305B"/>
    <w:rsid w:val="00DE32D2"/>
    <w:rsid w:val="00DE366B"/>
    <w:rsid w:val="00DE38D6"/>
    <w:rsid w:val="00DE64D0"/>
    <w:rsid w:val="00DE7534"/>
    <w:rsid w:val="00DF0730"/>
    <w:rsid w:val="00DF17D6"/>
    <w:rsid w:val="00DF1959"/>
    <w:rsid w:val="00DF319F"/>
    <w:rsid w:val="00DF341A"/>
    <w:rsid w:val="00DF3E42"/>
    <w:rsid w:val="00DF5A59"/>
    <w:rsid w:val="00DF5F22"/>
    <w:rsid w:val="00E00FCE"/>
    <w:rsid w:val="00E015B7"/>
    <w:rsid w:val="00E016AD"/>
    <w:rsid w:val="00E0204F"/>
    <w:rsid w:val="00E03F3F"/>
    <w:rsid w:val="00E04AF2"/>
    <w:rsid w:val="00E0584D"/>
    <w:rsid w:val="00E05F2E"/>
    <w:rsid w:val="00E06D94"/>
    <w:rsid w:val="00E10460"/>
    <w:rsid w:val="00E104B6"/>
    <w:rsid w:val="00E11560"/>
    <w:rsid w:val="00E11D5E"/>
    <w:rsid w:val="00E11D8D"/>
    <w:rsid w:val="00E1232C"/>
    <w:rsid w:val="00E124BA"/>
    <w:rsid w:val="00E13556"/>
    <w:rsid w:val="00E145EE"/>
    <w:rsid w:val="00E15E99"/>
    <w:rsid w:val="00E160C1"/>
    <w:rsid w:val="00E17514"/>
    <w:rsid w:val="00E200C9"/>
    <w:rsid w:val="00E20FEC"/>
    <w:rsid w:val="00E213A4"/>
    <w:rsid w:val="00E2276D"/>
    <w:rsid w:val="00E22887"/>
    <w:rsid w:val="00E23084"/>
    <w:rsid w:val="00E2381D"/>
    <w:rsid w:val="00E2419C"/>
    <w:rsid w:val="00E2421F"/>
    <w:rsid w:val="00E2650E"/>
    <w:rsid w:val="00E277A0"/>
    <w:rsid w:val="00E27D93"/>
    <w:rsid w:val="00E27E75"/>
    <w:rsid w:val="00E3157E"/>
    <w:rsid w:val="00E334E4"/>
    <w:rsid w:val="00E339D3"/>
    <w:rsid w:val="00E33C66"/>
    <w:rsid w:val="00E33E45"/>
    <w:rsid w:val="00E350DF"/>
    <w:rsid w:val="00E35727"/>
    <w:rsid w:val="00E3604E"/>
    <w:rsid w:val="00E371D0"/>
    <w:rsid w:val="00E37436"/>
    <w:rsid w:val="00E406D7"/>
    <w:rsid w:val="00E41A1F"/>
    <w:rsid w:val="00E42952"/>
    <w:rsid w:val="00E44D8D"/>
    <w:rsid w:val="00E47912"/>
    <w:rsid w:val="00E50C22"/>
    <w:rsid w:val="00E50DF6"/>
    <w:rsid w:val="00E511AE"/>
    <w:rsid w:val="00E520AC"/>
    <w:rsid w:val="00E52F0B"/>
    <w:rsid w:val="00E5479B"/>
    <w:rsid w:val="00E559C3"/>
    <w:rsid w:val="00E61709"/>
    <w:rsid w:val="00E62F32"/>
    <w:rsid w:val="00E637F3"/>
    <w:rsid w:val="00E63F61"/>
    <w:rsid w:val="00E673EC"/>
    <w:rsid w:val="00E67ADD"/>
    <w:rsid w:val="00E71B03"/>
    <w:rsid w:val="00E71F99"/>
    <w:rsid w:val="00E72CA1"/>
    <w:rsid w:val="00E75C26"/>
    <w:rsid w:val="00E75C84"/>
    <w:rsid w:val="00E75DE2"/>
    <w:rsid w:val="00E761C2"/>
    <w:rsid w:val="00E7645C"/>
    <w:rsid w:val="00E76521"/>
    <w:rsid w:val="00E76B86"/>
    <w:rsid w:val="00E77487"/>
    <w:rsid w:val="00E775FD"/>
    <w:rsid w:val="00E80283"/>
    <w:rsid w:val="00E80884"/>
    <w:rsid w:val="00E80D4F"/>
    <w:rsid w:val="00E8254E"/>
    <w:rsid w:val="00E8263B"/>
    <w:rsid w:val="00E8337D"/>
    <w:rsid w:val="00E836A3"/>
    <w:rsid w:val="00E83955"/>
    <w:rsid w:val="00E83A03"/>
    <w:rsid w:val="00E84CF1"/>
    <w:rsid w:val="00E84EA3"/>
    <w:rsid w:val="00E85142"/>
    <w:rsid w:val="00E86A02"/>
    <w:rsid w:val="00E86D59"/>
    <w:rsid w:val="00E87522"/>
    <w:rsid w:val="00E87843"/>
    <w:rsid w:val="00E878EE"/>
    <w:rsid w:val="00E90231"/>
    <w:rsid w:val="00E90744"/>
    <w:rsid w:val="00E91373"/>
    <w:rsid w:val="00E91FAB"/>
    <w:rsid w:val="00E923ED"/>
    <w:rsid w:val="00E9451C"/>
    <w:rsid w:val="00E94759"/>
    <w:rsid w:val="00E94BD1"/>
    <w:rsid w:val="00E95E81"/>
    <w:rsid w:val="00E97836"/>
    <w:rsid w:val="00E978B0"/>
    <w:rsid w:val="00EA0252"/>
    <w:rsid w:val="00EA0AC6"/>
    <w:rsid w:val="00EA0F42"/>
    <w:rsid w:val="00EA2752"/>
    <w:rsid w:val="00EA2EF1"/>
    <w:rsid w:val="00EA3038"/>
    <w:rsid w:val="00EA3FBE"/>
    <w:rsid w:val="00EA6655"/>
    <w:rsid w:val="00EA7E64"/>
    <w:rsid w:val="00EB00FF"/>
    <w:rsid w:val="00EB019F"/>
    <w:rsid w:val="00EB1AA5"/>
    <w:rsid w:val="00EB1E97"/>
    <w:rsid w:val="00EB281B"/>
    <w:rsid w:val="00EB376D"/>
    <w:rsid w:val="00EB3DF6"/>
    <w:rsid w:val="00EB4744"/>
    <w:rsid w:val="00EB54F1"/>
    <w:rsid w:val="00EB5EF1"/>
    <w:rsid w:val="00EB71C3"/>
    <w:rsid w:val="00EB7415"/>
    <w:rsid w:val="00EB7974"/>
    <w:rsid w:val="00EB7E3A"/>
    <w:rsid w:val="00EC0249"/>
    <w:rsid w:val="00EC05E4"/>
    <w:rsid w:val="00EC0CB0"/>
    <w:rsid w:val="00EC1232"/>
    <w:rsid w:val="00EC1569"/>
    <w:rsid w:val="00EC1DBC"/>
    <w:rsid w:val="00EC460A"/>
    <w:rsid w:val="00EC6222"/>
    <w:rsid w:val="00EC6ECC"/>
    <w:rsid w:val="00EC78E9"/>
    <w:rsid w:val="00EC7FD9"/>
    <w:rsid w:val="00ED0F82"/>
    <w:rsid w:val="00ED14D4"/>
    <w:rsid w:val="00ED1F65"/>
    <w:rsid w:val="00ED3434"/>
    <w:rsid w:val="00ED3B7B"/>
    <w:rsid w:val="00ED413E"/>
    <w:rsid w:val="00ED5348"/>
    <w:rsid w:val="00ED5585"/>
    <w:rsid w:val="00ED5BC0"/>
    <w:rsid w:val="00ED6295"/>
    <w:rsid w:val="00ED6857"/>
    <w:rsid w:val="00ED6ADF"/>
    <w:rsid w:val="00ED6CE0"/>
    <w:rsid w:val="00ED6EAC"/>
    <w:rsid w:val="00ED7D43"/>
    <w:rsid w:val="00EE0314"/>
    <w:rsid w:val="00EE0642"/>
    <w:rsid w:val="00EE12F7"/>
    <w:rsid w:val="00EE1C12"/>
    <w:rsid w:val="00EE225E"/>
    <w:rsid w:val="00EE290F"/>
    <w:rsid w:val="00EE38FC"/>
    <w:rsid w:val="00EE4305"/>
    <w:rsid w:val="00EE58DB"/>
    <w:rsid w:val="00EE7BB4"/>
    <w:rsid w:val="00EF00C9"/>
    <w:rsid w:val="00EF0FBD"/>
    <w:rsid w:val="00EF1611"/>
    <w:rsid w:val="00EF188B"/>
    <w:rsid w:val="00EF2943"/>
    <w:rsid w:val="00EF3462"/>
    <w:rsid w:val="00EF6682"/>
    <w:rsid w:val="00EF6DC1"/>
    <w:rsid w:val="00EF7062"/>
    <w:rsid w:val="00EF74D0"/>
    <w:rsid w:val="00EF7C8D"/>
    <w:rsid w:val="00F00A01"/>
    <w:rsid w:val="00F01128"/>
    <w:rsid w:val="00F0150A"/>
    <w:rsid w:val="00F03271"/>
    <w:rsid w:val="00F04BF8"/>
    <w:rsid w:val="00F05689"/>
    <w:rsid w:val="00F0594B"/>
    <w:rsid w:val="00F071F8"/>
    <w:rsid w:val="00F10492"/>
    <w:rsid w:val="00F11B09"/>
    <w:rsid w:val="00F14340"/>
    <w:rsid w:val="00F14749"/>
    <w:rsid w:val="00F14F2D"/>
    <w:rsid w:val="00F155CE"/>
    <w:rsid w:val="00F15A52"/>
    <w:rsid w:val="00F16325"/>
    <w:rsid w:val="00F16B8A"/>
    <w:rsid w:val="00F177AD"/>
    <w:rsid w:val="00F17E29"/>
    <w:rsid w:val="00F21989"/>
    <w:rsid w:val="00F23127"/>
    <w:rsid w:val="00F2344E"/>
    <w:rsid w:val="00F23823"/>
    <w:rsid w:val="00F24466"/>
    <w:rsid w:val="00F25827"/>
    <w:rsid w:val="00F25C87"/>
    <w:rsid w:val="00F26CAE"/>
    <w:rsid w:val="00F302B7"/>
    <w:rsid w:val="00F30443"/>
    <w:rsid w:val="00F305B7"/>
    <w:rsid w:val="00F320E3"/>
    <w:rsid w:val="00F32251"/>
    <w:rsid w:val="00F32605"/>
    <w:rsid w:val="00F32BD4"/>
    <w:rsid w:val="00F32DF2"/>
    <w:rsid w:val="00F33DEE"/>
    <w:rsid w:val="00F3491A"/>
    <w:rsid w:val="00F34C1B"/>
    <w:rsid w:val="00F3525B"/>
    <w:rsid w:val="00F35AC4"/>
    <w:rsid w:val="00F35F2E"/>
    <w:rsid w:val="00F3753E"/>
    <w:rsid w:val="00F37B1D"/>
    <w:rsid w:val="00F41282"/>
    <w:rsid w:val="00F43D66"/>
    <w:rsid w:val="00F43F7B"/>
    <w:rsid w:val="00F43F99"/>
    <w:rsid w:val="00F4581E"/>
    <w:rsid w:val="00F459A2"/>
    <w:rsid w:val="00F45CBA"/>
    <w:rsid w:val="00F45EEF"/>
    <w:rsid w:val="00F50F20"/>
    <w:rsid w:val="00F5184A"/>
    <w:rsid w:val="00F52EC9"/>
    <w:rsid w:val="00F5312A"/>
    <w:rsid w:val="00F532EC"/>
    <w:rsid w:val="00F53504"/>
    <w:rsid w:val="00F53987"/>
    <w:rsid w:val="00F53A03"/>
    <w:rsid w:val="00F54774"/>
    <w:rsid w:val="00F54C89"/>
    <w:rsid w:val="00F55E30"/>
    <w:rsid w:val="00F56D23"/>
    <w:rsid w:val="00F63A08"/>
    <w:rsid w:val="00F64D32"/>
    <w:rsid w:val="00F6590E"/>
    <w:rsid w:val="00F65C9C"/>
    <w:rsid w:val="00F65DE7"/>
    <w:rsid w:val="00F668FF"/>
    <w:rsid w:val="00F67AEB"/>
    <w:rsid w:val="00F70322"/>
    <w:rsid w:val="00F70415"/>
    <w:rsid w:val="00F70CA9"/>
    <w:rsid w:val="00F711C4"/>
    <w:rsid w:val="00F71E8B"/>
    <w:rsid w:val="00F75A60"/>
    <w:rsid w:val="00F76A53"/>
    <w:rsid w:val="00F76A69"/>
    <w:rsid w:val="00F76DA8"/>
    <w:rsid w:val="00F80077"/>
    <w:rsid w:val="00F80AC0"/>
    <w:rsid w:val="00F81F15"/>
    <w:rsid w:val="00F84389"/>
    <w:rsid w:val="00F85384"/>
    <w:rsid w:val="00F85D86"/>
    <w:rsid w:val="00F86775"/>
    <w:rsid w:val="00F87B14"/>
    <w:rsid w:val="00F91529"/>
    <w:rsid w:val="00F921AA"/>
    <w:rsid w:val="00F9383E"/>
    <w:rsid w:val="00F93F86"/>
    <w:rsid w:val="00F944F5"/>
    <w:rsid w:val="00F94567"/>
    <w:rsid w:val="00F956AC"/>
    <w:rsid w:val="00F95E72"/>
    <w:rsid w:val="00F96E19"/>
    <w:rsid w:val="00F97FCD"/>
    <w:rsid w:val="00FA01E2"/>
    <w:rsid w:val="00FA10C1"/>
    <w:rsid w:val="00FA2780"/>
    <w:rsid w:val="00FA59CF"/>
    <w:rsid w:val="00FA65DD"/>
    <w:rsid w:val="00FA70B2"/>
    <w:rsid w:val="00FB0296"/>
    <w:rsid w:val="00FB0E63"/>
    <w:rsid w:val="00FB0FDB"/>
    <w:rsid w:val="00FB1DC0"/>
    <w:rsid w:val="00FB201C"/>
    <w:rsid w:val="00FB2C8D"/>
    <w:rsid w:val="00FB3437"/>
    <w:rsid w:val="00FB4058"/>
    <w:rsid w:val="00FB7C18"/>
    <w:rsid w:val="00FB7E3C"/>
    <w:rsid w:val="00FC07E5"/>
    <w:rsid w:val="00FC0DDC"/>
    <w:rsid w:val="00FC2350"/>
    <w:rsid w:val="00FC33DE"/>
    <w:rsid w:val="00FC469D"/>
    <w:rsid w:val="00FC4734"/>
    <w:rsid w:val="00FC49C5"/>
    <w:rsid w:val="00FC7811"/>
    <w:rsid w:val="00FD0151"/>
    <w:rsid w:val="00FD0A70"/>
    <w:rsid w:val="00FD2204"/>
    <w:rsid w:val="00FD24CC"/>
    <w:rsid w:val="00FD29E0"/>
    <w:rsid w:val="00FD2A43"/>
    <w:rsid w:val="00FD5B1C"/>
    <w:rsid w:val="00FD63DC"/>
    <w:rsid w:val="00FD66AE"/>
    <w:rsid w:val="00FD71D9"/>
    <w:rsid w:val="00FD743B"/>
    <w:rsid w:val="00FE0652"/>
    <w:rsid w:val="00FE17D9"/>
    <w:rsid w:val="00FE1881"/>
    <w:rsid w:val="00FE18AB"/>
    <w:rsid w:val="00FE2BF4"/>
    <w:rsid w:val="00FE3165"/>
    <w:rsid w:val="00FE3900"/>
    <w:rsid w:val="00FE4455"/>
    <w:rsid w:val="00FE4FB7"/>
    <w:rsid w:val="00FE5106"/>
    <w:rsid w:val="00FE692A"/>
    <w:rsid w:val="00FE6B85"/>
    <w:rsid w:val="00FE706D"/>
    <w:rsid w:val="00FE734C"/>
    <w:rsid w:val="00FF09BC"/>
    <w:rsid w:val="00FF1860"/>
    <w:rsid w:val="00FF1D95"/>
    <w:rsid w:val="00FF1EE2"/>
    <w:rsid w:val="00FF2468"/>
    <w:rsid w:val="00FF3944"/>
    <w:rsid w:val="00FF3CFD"/>
    <w:rsid w:val="00FF4A05"/>
    <w:rsid w:val="00FF5C67"/>
    <w:rsid w:val="00FF7357"/>
    <w:rsid w:val="00FF7522"/>
    <w:rsid w:val="00FF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11B68"/>
  <w15:docId w15:val="{F0C2B85B-B418-46A5-A590-14AB754A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A6"/>
    <w:pPr>
      <w:spacing w:line="252" w:lineRule="auto"/>
    </w:pPr>
    <w:rPr>
      <w:sz w:val="20"/>
      <w:szCs w:val="18"/>
    </w:rPr>
  </w:style>
  <w:style w:type="paragraph" w:styleId="Heading1">
    <w:name w:val="heading 1"/>
    <w:basedOn w:val="Normal"/>
    <w:next w:val="Normal"/>
    <w:link w:val="Heading1Char"/>
    <w:uiPriority w:val="9"/>
    <w:qFormat/>
    <w:rsid w:val="008363BA"/>
    <w:pPr>
      <w:keepNext/>
      <w:keepLines/>
      <w:spacing w:before="160"/>
      <w:outlineLvl w:val="0"/>
    </w:pPr>
    <w:rPr>
      <w:rFonts w:asciiTheme="majorHAnsi" w:eastAsiaTheme="majorEastAsia" w:hAnsiTheme="majorHAnsi" w:cstheme="majorBidi"/>
      <w:caps/>
      <w:color w:val="B4292D" w:themeColor="text2"/>
      <w:sz w:val="30"/>
      <w:szCs w:val="32"/>
    </w:rPr>
  </w:style>
  <w:style w:type="paragraph" w:styleId="Heading2">
    <w:name w:val="heading 2"/>
    <w:basedOn w:val="Normal"/>
    <w:next w:val="Normal"/>
    <w:link w:val="Heading2Char"/>
    <w:uiPriority w:val="9"/>
    <w:qFormat/>
    <w:rsid w:val="00802ABD"/>
    <w:pPr>
      <w:keepNext/>
      <w:keepLines/>
      <w:numPr>
        <w:numId w:val="15"/>
      </w:numPr>
      <w:spacing w:before="240"/>
      <w:ind w:left="360"/>
      <w:outlineLvl w:val="1"/>
    </w:pPr>
    <w:rPr>
      <w:rFonts w:asciiTheme="majorHAnsi" w:eastAsiaTheme="majorEastAsia" w:hAnsiTheme="majorHAnsi" w:cstheme="majorBidi"/>
      <w:caps/>
      <w:color w:val="B4292D" w:themeColor="text2"/>
      <w:sz w:val="26"/>
      <w:szCs w:val="26"/>
    </w:rPr>
  </w:style>
  <w:style w:type="paragraph" w:styleId="Heading3">
    <w:name w:val="heading 3"/>
    <w:basedOn w:val="Normal"/>
    <w:next w:val="Normal"/>
    <w:link w:val="Heading3Char"/>
    <w:uiPriority w:val="9"/>
    <w:qFormat/>
    <w:rsid w:val="004160FA"/>
    <w:pPr>
      <w:keepNext/>
      <w:keepLines/>
      <w:spacing w:before="160"/>
      <w:outlineLvl w:val="2"/>
    </w:pPr>
    <w:rPr>
      <w:rFonts w:asciiTheme="majorHAnsi" w:eastAsiaTheme="majorEastAsia" w:hAnsiTheme="majorHAnsi" w:cstheme="majorBidi"/>
      <w:caps/>
      <w:color w:val="B4292D" w:themeColor="text2"/>
      <w:sz w:val="21"/>
      <w:szCs w:val="21"/>
    </w:rPr>
  </w:style>
  <w:style w:type="paragraph" w:styleId="Heading4">
    <w:name w:val="heading 4"/>
    <w:basedOn w:val="Normal"/>
    <w:next w:val="Normal"/>
    <w:link w:val="Heading4Char"/>
    <w:uiPriority w:val="9"/>
    <w:qFormat/>
    <w:rsid w:val="004160FA"/>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4160FA"/>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0FA"/>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160FA"/>
    <w:rPr>
      <w:rFonts w:ascii="Segoe UI" w:hAnsi="Segoe UI" w:cs="Segoe UI"/>
      <w:sz w:val="18"/>
      <w:szCs w:val="18"/>
    </w:rPr>
  </w:style>
  <w:style w:type="paragraph" w:styleId="BodyText">
    <w:name w:val="Body Text"/>
    <w:basedOn w:val="Normal"/>
    <w:link w:val="BodyTextChar"/>
    <w:uiPriority w:val="99"/>
    <w:unhideWhenUsed/>
    <w:rsid w:val="004160FA"/>
  </w:style>
  <w:style w:type="character" w:customStyle="1" w:styleId="BodyTextChar">
    <w:name w:val="Body Text Char"/>
    <w:basedOn w:val="DefaultParagraphFont"/>
    <w:link w:val="BodyText"/>
    <w:uiPriority w:val="99"/>
    <w:rsid w:val="004160FA"/>
    <w:rPr>
      <w:sz w:val="18"/>
      <w:szCs w:val="18"/>
    </w:rPr>
  </w:style>
  <w:style w:type="paragraph" w:styleId="Caption">
    <w:name w:val="caption"/>
    <w:basedOn w:val="Normal"/>
    <w:next w:val="Normal"/>
    <w:uiPriority w:val="17"/>
    <w:qFormat/>
    <w:rsid w:val="004160FA"/>
    <w:pPr>
      <w:spacing w:after="360"/>
      <w:contextualSpacing/>
    </w:pPr>
    <w:rPr>
      <w:iCs/>
      <w:color w:val="808285" w:themeColor="accent2"/>
      <w:sz w:val="16"/>
    </w:rPr>
  </w:style>
  <w:style w:type="character" w:styleId="CommentReference">
    <w:name w:val="annotation reference"/>
    <w:basedOn w:val="DefaultParagraphFont"/>
    <w:uiPriority w:val="99"/>
    <w:semiHidden/>
    <w:unhideWhenUsed/>
    <w:rsid w:val="004160FA"/>
    <w:rPr>
      <w:sz w:val="16"/>
      <w:szCs w:val="16"/>
    </w:rPr>
  </w:style>
  <w:style w:type="paragraph" w:styleId="CommentText">
    <w:name w:val="annotation text"/>
    <w:basedOn w:val="Normal"/>
    <w:link w:val="CommentTextChar"/>
    <w:uiPriority w:val="99"/>
    <w:unhideWhenUsed/>
    <w:rsid w:val="004160FA"/>
    <w:pPr>
      <w:spacing w:line="240" w:lineRule="auto"/>
    </w:pPr>
    <w:rPr>
      <w:szCs w:val="20"/>
    </w:rPr>
  </w:style>
  <w:style w:type="character" w:customStyle="1" w:styleId="CommentTextChar">
    <w:name w:val="Comment Text Char"/>
    <w:basedOn w:val="DefaultParagraphFont"/>
    <w:link w:val="CommentText"/>
    <w:uiPriority w:val="99"/>
    <w:rsid w:val="004160FA"/>
    <w:rPr>
      <w:sz w:val="20"/>
      <w:szCs w:val="20"/>
    </w:rPr>
  </w:style>
  <w:style w:type="paragraph" w:styleId="CommentSubject">
    <w:name w:val="annotation subject"/>
    <w:basedOn w:val="CommentText"/>
    <w:next w:val="CommentText"/>
    <w:link w:val="CommentSubjectChar"/>
    <w:uiPriority w:val="99"/>
    <w:semiHidden/>
    <w:unhideWhenUsed/>
    <w:rsid w:val="004160FA"/>
    <w:rPr>
      <w:b/>
      <w:bCs/>
    </w:rPr>
  </w:style>
  <w:style w:type="character" w:customStyle="1" w:styleId="CommentSubjectChar">
    <w:name w:val="Comment Subject Char"/>
    <w:basedOn w:val="CommentTextChar"/>
    <w:link w:val="CommentSubject"/>
    <w:uiPriority w:val="99"/>
    <w:semiHidden/>
    <w:rsid w:val="004160FA"/>
    <w:rPr>
      <w:b/>
      <w:bCs/>
      <w:sz w:val="20"/>
      <w:szCs w:val="20"/>
    </w:rPr>
  </w:style>
  <w:style w:type="paragraph" w:styleId="Footer">
    <w:name w:val="footer"/>
    <w:basedOn w:val="Normal"/>
    <w:link w:val="FooterChar"/>
    <w:uiPriority w:val="99"/>
    <w:unhideWhenUsed/>
    <w:rsid w:val="004160FA"/>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4160FA"/>
    <w:rPr>
      <w:noProof/>
      <w:color w:val="B4292D" w:themeColor="text2"/>
      <w:sz w:val="18"/>
      <w:szCs w:val="18"/>
    </w:rPr>
  </w:style>
  <w:style w:type="paragraph" w:styleId="Header">
    <w:name w:val="header"/>
    <w:basedOn w:val="Normal"/>
    <w:link w:val="HeaderChar"/>
    <w:uiPriority w:val="99"/>
    <w:unhideWhenUsed/>
    <w:rsid w:val="004160FA"/>
    <w:pPr>
      <w:tabs>
        <w:tab w:val="center" w:pos="4513"/>
        <w:tab w:val="right" w:pos="9026"/>
      </w:tabs>
      <w:spacing w:before="0" w:after="0"/>
    </w:pPr>
  </w:style>
  <w:style w:type="character" w:customStyle="1" w:styleId="HeaderChar">
    <w:name w:val="Header Char"/>
    <w:basedOn w:val="DefaultParagraphFont"/>
    <w:link w:val="Header"/>
    <w:uiPriority w:val="99"/>
    <w:rsid w:val="004160FA"/>
    <w:rPr>
      <w:sz w:val="18"/>
      <w:szCs w:val="18"/>
    </w:rPr>
  </w:style>
  <w:style w:type="character" w:customStyle="1" w:styleId="Heading1Char">
    <w:name w:val="Heading 1 Char"/>
    <w:basedOn w:val="DefaultParagraphFont"/>
    <w:link w:val="Heading1"/>
    <w:uiPriority w:val="9"/>
    <w:rsid w:val="008363BA"/>
    <w:rPr>
      <w:rFonts w:asciiTheme="majorHAnsi" w:eastAsiaTheme="majorEastAsia" w:hAnsiTheme="majorHAnsi" w:cstheme="majorBidi"/>
      <w:caps/>
      <w:color w:val="B4292D" w:themeColor="text2"/>
      <w:sz w:val="30"/>
      <w:szCs w:val="32"/>
    </w:rPr>
  </w:style>
  <w:style w:type="character" w:customStyle="1" w:styleId="Heading2Char">
    <w:name w:val="Heading 2 Char"/>
    <w:basedOn w:val="DefaultParagraphFont"/>
    <w:link w:val="Heading2"/>
    <w:uiPriority w:val="9"/>
    <w:rsid w:val="00802ABD"/>
    <w:rPr>
      <w:rFonts w:asciiTheme="majorHAnsi" w:eastAsiaTheme="majorEastAsia" w:hAnsiTheme="majorHAnsi" w:cstheme="majorBidi"/>
      <w:caps/>
      <w:color w:val="B4292D" w:themeColor="text2"/>
      <w:sz w:val="26"/>
      <w:szCs w:val="26"/>
    </w:rPr>
  </w:style>
  <w:style w:type="character" w:customStyle="1" w:styleId="Heading3Char">
    <w:name w:val="Heading 3 Char"/>
    <w:basedOn w:val="DefaultParagraphFont"/>
    <w:link w:val="Heading3"/>
    <w:uiPriority w:val="9"/>
    <w:qFormat/>
    <w:rsid w:val="004160FA"/>
    <w:rPr>
      <w:rFonts w:asciiTheme="majorHAnsi" w:eastAsiaTheme="majorEastAsia"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4160FA"/>
    <w:rPr>
      <w:rFonts w:asciiTheme="majorHAnsi" w:eastAsiaTheme="majorEastAsia" w:hAnsiTheme="majorHAnsi" w:cstheme="majorBidi"/>
      <w:b/>
      <w:iCs/>
      <w:color w:val="000000" w:themeColor="text1"/>
      <w:sz w:val="18"/>
      <w:szCs w:val="18"/>
    </w:rPr>
  </w:style>
  <w:style w:type="character" w:customStyle="1" w:styleId="Heading5Char">
    <w:name w:val="Heading 5 Char"/>
    <w:basedOn w:val="DefaultParagraphFont"/>
    <w:link w:val="Heading5"/>
    <w:uiPriority w:val="9"/>
    <w:rsid w:val="004160FA"/>
    <w:rPr>
      <w:rFonts w:asciiTheme="majorHAnsi" w:eastAsiaTheme="majorEastAsia" w:hAnsiTheme="majorHAnsi" w:cstheme="majorBidi"/>
      <w:color w:val="608588" w:themeColor="accent1" w:themeShade="BF"/>
      <w:sz w:val="18"/>
      <w:szCs w:val="18"/>
    </w:rPr>
  </w:style>
  <w:style w:type="character" w:styleId="Hyperlink">
    <w:name w:val="Hyperlink"/>
    <w:basedOn w:val="DefaultParagraphFont"/>
    <w:uiPriority w:val="99"/>
    <w:unhideWhenUsed/>
    <w:rsid w:val="004160FA"/>
    <w:rPr>
      <w:color w:val="0563C1" w:themeColor="hyperlink"/>
      <w:u w:val="single"/>
    </w:rPr>
  </w:style>
  <w:style w:type="paragraph" w:customStyle="1" w:styleId="Imprinttext">
    <w:name w:val="Imprint text"/>
    <w:uiPriority w:val="99"/>
    <w:rsid w:val="004160FA"/>
    <w:pPr>
      <w:spacing w:before="40" w:after="40" w:line="264" w:lineRule="auto"/>
    </w:pPr>
    <w:rPr>
      <w:color w:val="808285" w:themeColor="accent2"/>
      <w:sz w:val="14"/>
    </w:rPr>
  </w:style>
  <w:style w:type="paragraph" w:styleId="ListBullet">
    <w:name w:val="List Bullet"/>
    <w:basedOn w:val="Normal"/>
    <w:uiPriority w:val="1"/>
    <w:unhideWhenUsed/>
    <w:qFormat/>
    <w:rsid w:val="00184E10"/>
  </w:style>
  <w:style w:type="paragraph" w:styleId="ListBullet2">
    <w:name w:val="List Bullet 2"/>
    <w:basedOn w:val="Normal"/>
    <w:uiPriority w:val="1"/>
    <w:unhideWhenUsed/>
    <w:qFormat/>
    <w:rsid w:val="004160FA"/>
  </w:style>
  <w:style w:type="paragraph" w:customStyle="1" w:styleId="P1URL">
    <w:name w:val="P1 URL"/>
    <w:basedOn w:val="Normal"/>
    <w:rsid w:val="004160FA"/>
    <w:pPr>
      <w:spacing w:before="0" w:after="0"/>
    </w:pPr>
    <w:rPr>
      <w:color w:val="808285" w:themeColor="accent2"/>
      <w:sz w:val="26"/>
    </w:rPr>
  </w:style>
  <w:style w:type="character" w:styleId="PageNumber">
    <w:name w:val="page number"/>
    <w:basedOn w:val="DefaultParagraphFont"/>
    <w:uiPriority w:val="99"/>
    <w:unhideWhenUsed/>
    <w:rsid w:val="004160FA"/>
    <w:rPr>
      <w:color w:val="808285" w:themeColor="accent2"/>
    </w:rPr>
  </w:style>
  <w:style w:type="table" w:customStyle="1" w:styleId="PlainTable21">
    <w:name w:val="Plain Table 21"/>
    <w:basedOn w:val="TableNormal"/>
    <w:uiPriority w:val="42"/>
    <w:rsid w:val="004160F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14"/>
    <w:qFormat/>
    <w:rsid w:val="00C45034"/>
    <w:pPr>
      <w:spacing w:before="360" w:after="360"/>
    </w:pPr>
    <w:rPr>
      <w:iCs/>
      <w:color w:val="808285" w:themeColor="accent2"/>
      <w:sz w:val="24"/>
    </w:rPr>
  </w:style>
  <w:style w:type="character" w:customStyle="1" w:styleId="QuoteChar">
    <w:name w:val="Quote Char"/>
    <w:basedOn w:val="DefaultParagraphFont"/>
    <w:link w:val="Quote"/>
    <w:uiPriority w:val="14"/>
    <w:rsid w:val="00C45034"/>
    <w:rPr>
      <w:iCs/>
      <w:color w:val="808285" w:themeColor="accent2"/>
      <w:sz w:val="24"/>
      <w:szCs w:val="18"/>
    </w:rPr>
  </w:style>
  <w:style w:type="table" w:customStyle="1" w:styleId="QuoteTable">
    <w:name w:val="Quote Table"/>
    <w:basedOn w:val="TableNormal"/>
    <w:uiPriority w:val="99"/>
    <w:rsid w:val="00B23450"/>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paragraph" w:customStyle="1" w:styleId="Section">
    <w:name w:val="Section"/>
    <w:next w:val="Normal"/>
    <w:uiPriority w:val="19"/>
    <w:rsid w:val="004160FA"/>
    <w:pPr>
      <w:spacing w:before="0" w:after="760" w:line="216" w:lineRule="auto"/>
    </w:pPr>
    <w:rPr>
      <w:caps/>
      <w:color w:val="808285" w:themeColor="accent2"/>
      <w:sz w:val="60"/>
    </w:rPr>
  </w:style>
  <w:style w:type="paragraph" w:styleId="Subtitle">
    <w:name w:val="Subtitle"/>
    <w:basedOn w:val="Normal"/>
    <w:next w:val="Normal"/>
    <w:link w:val="SubtitleChar"/>
    <w:uiPriority w:val="11"/>
    <w:qFormat/>
    <w:rsid w:val="004160FA"/>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4160FA"/>
    <w:rPr>
      <w:rFonts w:eastAsiaTheme="minorEastAsia"/>
      <w:color w:val="B4292D" w:themeColor="accent4"/>
      <w:sz w:val="35"/>
      <w:szCs w:val="18"/>
    </w:rPr>
  </w:style>
  <w:style w:type="table" w:customStyle="1" w:styleId="TableGridLight1">
    <w:name w:val="Table Grid Light1"/>
    <w:basedOn w:val="TableNormal"/>
    <w:uiPriority w:val="40"/>
    <w:rsid w:val="004160F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aliases w:val="VSBA Table Grid"/>
    <w:basedOn w:val="TableNormal"/>
    <w:uiPriority w:val="39"/>
    <w:rsid w:val="00AD2B9D"/>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paragraph" w:customStyle="1" w:styleId="TableHeading">
    <w:name w:val="Table Heading"/>
    <w:basedOn w:val="Heading3"/>
    <w:uiPriority w:val="15"/>
    <w:qFormat/>
    <w:rsid w:val="004160FA"/>
    <w:pPr>
      <w:spacing w:before="320"/>
    </w:pPr>
  </w:style>
  <w:style w:type="paragraph" w:customStyle="1" w:styleId="TableBlt">
    <w:name w:val="TableBlt"/>
    <w:basedOn w:val="ListBullet"/>
    <w:uiPriority w:val="16"/>
    <w:qFormat/>
    <w:rsid w:val="004160FA"/>
    <w:pPr>
      <w:spacing w:before="40" w:after="40" w:line="240" w:lineRule="auto"/>
    </w:pPr>
  </w:style>
  <w:style w:type="paragraph" w:customStyle="1" w:styleId="TableHdg">
    <w:name w:val="TableHdg"/>
    <w:uiPriority w:val="15"/>
    <w:qFormat/>
    <w:rsid w:val="004160FA"/>
    <w:pPr>
      <w:spacing w:before="40" w:after="40"/>
    </w:pPr>
    <w:rPr>
      <w:b/>
      <w:bCs/>
      <w:caps/>
      <w:color w:val="B4292D" w:themeColor="text2"/>
      <w:sz w:val="18"/>
      <w:szCs w:val="18"/>
    </w:rPr>
  </w:style>
  <w:style w:type="paragraph" w:customStyle="1" w:styleId="TableTxt">
    <w:name w:val="TableTxt"/>
    <w:basedOn w:val="Normal"/>
    <w:uiPriority w:val="15"/>
    <w:qFormat/>
    <w:rsid w:val="004160FA"/>
    <w:pPr>
      <w:spacing w:before="40" w:after="40" w:line="240" w:lineRule="auto"/>
    </w:pPr>
    <w:rPr>
      <w:bCs/>
    </w:rPr>
  </w:style>
  <w:style w:type="paragraph" w:styleId="Title">
    <w:name w:val="Title"/>
    <w:basedOn w:val="Normal"/>
    <w:next w:val="Normal"/>
    <w:link w:val="TitleChar"/>
    <w:uiPriority w:val="10"/>
    <w:qFormat/>
    <w:rsid w:val="00C45034"/>
    <w:pPr>
      <w:spacing w:before="0" w:after="160" w:line="216" w:lineRule="auto"/>
      <w:contextualSpacing/>
    </w:pPr>
    <w:rPr>
      <w:rFonts w:asciiTheme="majorHAnsi" w:eastAsiaTheme="majorEastAsia" w:hAnsiTheme="majorHAnsi" w:cstheme="majorBidi"/>
      <w:caps/>
      <w:color w:val="808285" w:themeColor="accent2"/>
      <w:spacing w:val="-10"/>
      <w:kern w:val="28"/>
      <w:sz w:val="48"/>
      <w:szCs w:val="56"/>
    </w:rPr>
  </w:style>
  <w:style w:type="character" w:customStyle="1" w:styleId="TitleChar">
    <w:name w:val="Title Char"/>
    <w:basedOn w:val="DefaultParagraphFont"/>
    <w:link w:val="Title"/>
    <w:uiPriority w:val="10"/>
    <w:rsid w:val="00C45034"/>
    <w:rPr>
      <w:rFonts w:asciiTheme="majorHAnsi" w:eastAsiaTheme="majorEastAsia" w:hAnsiTheme="majorHAnsi" w:cstheme="majorBidi"/>
      <w:caps/>
      <w:color w:val="808285" w:themeColor="accent2"/>
      <w:spacing w:val="-10"/>
      <w:kern w:val="28"/>
      <w:sz w:val="48"/>
      <w:szCs w:val="56"/>
    </w:rPr>
  </w:style>
  <w:style w:type="paragraph" w:styleId="TOC1">
    <w:name w:val="toc 1"/>
    <w:basedOn w:val="Normal"/>
    <w:next w:val="Normal"/>
    <w:autoRedefine/>
    <w:uiPriority w:val="39"/>
    <w:unhideWhenUsed/>
    <w:rsid w:val="004160FA"/>
    <w:pPr>
      <w:tabs>
        <w:tab w:val="right" w:leader="dot" w:pos="8210"/>
      </w:tabs>
      <w:spacing w:before="160" w:after="160"/>
    </w:pPr>
    <w:rPr>
      <w:caps/>
      <w:noProof/>
    </w:rPr>
  </w:style>
  <w:style w:type="paragraph" w:styleId="TOC2">
    <w:name w:val="toc 2"/>
    <w:basedOn w:val="Normal"/>
    <w:next w:val="Normal"/>
    <w:autoRedefine/>
    <w:uiPriority w:val="39"/>
    <w:unhideWhenUsed/>
    <w:rsid w:val="00E94BD1"/>
    <w:pPr>
      <w:tabs>
        <w:tab w:val="left" w:pos="660"/>
        <w:tab w:val="right" w:leader="dot" w:pos="8931"/>
      </w:tabs>
      <w:spacing w:before="160" w:after="40"/>
    </w:pPr>
  </w:style>
  <w:style w:type="paragraph" w:styleId="TOC3">
    <w:name w:val="toc 3"/>
    <w:basedOn w:val="Normal"/>
    <w:next w:val="Normal"/>
    <w:autoRedefine/>
    <w:uiPriority w:val="39"/>
    <w:unhideWhenUsed/>
    <w:rsid w:val="004160FA"/>
    <w:pPr>
      <w:spacing w:before="40" w:after="40"/>
    </w:pPr>
  </w:style>
  <w:style w:type="paragraph" w:styleId="TOCHeading">
    <w:name w:val="TOC Heading"/>
    <w:next w:val="Normal"/>
    <w:uiPriority w:val="39"/>
    <w:unhideWhenUsed/>
    <w:rsid w:val="004160FA"/>
    <w:pPr>
      <w:spacing w:before="1560" w:after="600"/>
    </w:pPr>
    <w:rPr>
      <w:rFonts w:asciiTheme="majorHAnsi" w:eastAsiaTheme="majorEastAsia" w:hAnsiTheme="majorHAnsi" w:cstheme="majorBidi"/>
      <w:color w:val="B4292D" w:themeColor="text2"/>
      <w:sz w:val="26"/>
      <w:szCs w:val="32"/>
    </w:rPr>
  </w:style>
  <w:style w:type="paragraph" w:customStyle="1" w:styleId="Body">
    <w:name w:val="Body"/>
    <w:qFormat/>
    <w:rsid w:val="00485D0A"/>
    <w:pPr>
      <w:pBdr>
        <w:top w:val="nil"/>
        <w:left w:val="nil"/>
        <w:bottom w:val="nil"/>
        <w:right w:val="nil"/>
        <w:between w:val="nil"/>
        <w:bar w:val="nil"/>
      </w:pBdr>
      <w:spacing w:before="0" w:after="90" w:line="220" w:lineRule="atLeast"/>
    </w:pPr>
    <w:rPr>
      <w:rFonts w:ascii="Arial" w:eastAsia="Arial" w:hAnsi="Arial" w:cs="Arial"/>
      <w:color w:val="747378"/>
      <w:sz w:val="20"/>
      <w:szCs w:val="18"/>
      <w:u w:color="747378"/>
      <w:bdr w:val="nil"/>
      <w:lang w:eastAsia="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link w:val="ListParagraphChar"/>
    <w:uiPriority w:val="34"/>
    <w:qFormat/>
    <w:rsid w:val="00485D0A"/>
    <w:pPr>
      <w:numPr>
        <w:numId w:val="14"/>
      </w:numPr>
      <w:spacing w:before="160"/>
      <w:jc w:val="both"/>
    </w:pPr>
    <w:rPr>
      <w:rFonts w:eastAsia="Arial Unicode MS" w:cs="Arial Unicode MS"/>
      <w:color w:val="000000"/>
      <w:sz w:val="20"/>
      <w:szCs w:val="18"/>
      <w:u w:color="000000"/>
      <w:bdr w:val="nil"/>
      <w:lang w:val="en-US" w:eastAsia="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link w:val="ListParagraph"/>
    <w:uiPriority w:val="34"/>
    <w:qFormat/>
    <w:rsid w:val="00485D0A"/>
    <w:rPr>
      <w:rFonts w:eastAsia="Arial Unicode MS" w:cs="Arial Unicode MS"/>
      <w:color w:val="000000"/>
      <w:sz w:val="20"/>
      <w:szCs w:val="18"/>
      <w:u w:color="000000"/>
      <w:bdr w:val="nil"/>
      <w:lang w:val="en-US" w:eastAsia="en-AU"/>
    </w:rPr>
  </w:style>
  <w:style w:type="table" w:customStyle="1" w:styleId="TableGrid1">
    <w:name w:val="Table Grid1"/>
    <w:basedOn w:val="TableNormal"/>
    <w:next w:val="TableGrid"/>
    <w:uiPriority w:val="59"/>
    <w:rsid w:val="00C01082"/>
    <w:pPr>
      <w:spacing w:before="0"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qFormat/>
    <w:rsid w:val="00E160C1"/>
    <w:rPr>
      <w:color w:val="608588" w:themeColor="accent1" w:themeShade="BF"/>
      <w:sz w:val="19"/>
      <w:szCs w:val="19"/>
      <w:u w:val="single" w:color="0000FF"/>
    </w:rPr>
  </w:style>
  <w:style w:type="character" w:customStyle="1" w:styleId="Hyperlink3">
    <w:name w:val="Hyperlink.3"/>
    <w:basedOn w:val="DefaultParagraphFont"/>
    <w:rsid w:val="00184E10"/>
    <w:rPr>
      <w:color w:val="0000FF"/>
      <w:sz w:val="19"/>
      <w:szCs w:val="19"/>
      <w:u w:val="single" w:color="0000FF"/>
      <w:lang w:val="en-US"/>
    </w:rPr>
  </w:style>
  <w:style w:type="numbering" w:customStyle="1" w:styleId="List32">
    <w:name w:val="List 32"/>
    <w:basedOn w:val="NoList"/>
    <w:rsid w:val="00184E10"/>
    <w:pPr>
      <w:numPr>
        <w:numId w:val="1"/>
      </w:numPr>
    </w:pPr>
  </w:style>
  <w:style w:type="paragraph" w:customStyle="1" w:styleId="CopyrightDetailsBold">
    <w:name w:val="Copyright Details Bold"/>
    <w:rsid w:val="003A3393"/>
    <w:pPr>
      <w:pBdr>
        <w:top w:val="nil"/>
        <w:left w:val="nil"/>
        <w:bottom w:val="nil"/>
        <w:right w:val="nil"/>
        <w:between w:val="nil"/>
        <w:bar w:val="nil"/>
      </w:pBdr>
      <w:spacing w:before="0" w:after="0" w:line="260" w:lineRule="exact"/>
    </w:pPr>
    <w:rPr>
      <w:rFonts w:ascii="Arial Bold" w:eastAsia="Arial Bold" w:hAnsi="Arial Bold" w:cs="Arial Bold"/>
      <w:color w:val="747378"/>
      <w:sz w:val="18"/>
      <w:szCs w:val="18"/>
      <w:u w:color="747378"/>
      <w:bdr w:val="nil"/>
      <w:lang w:val="en-US" w:eastAsia="en-AU"/>
    </w:rPr>
  </w:style>
  <w:style w:type="paragraph" w:customStyle="1" w:styleId="CopyrightDetails">
    <w:name w:val="Copyright Details"/>
    <w:rsid w:val="003A3393"/>
    <w:pPr>
      <w:pBdr>
        <w:top w:val="nil"/>
        <w:left w:val="nil"/>
        <w:bottom w:val="nil"/>
        <w:right w:val="nil"/>
        <w:between w:val="nil"/>
        <w:bar w:val="nil"/>
      </w:pBdr>
      <w:spacing w:before="0" w:after="0" w:line="260" w:lineRule="exact"/>
    </w:pPr>
    <w:rPr>
      <w:rFonts w:ascii="Arial" w:eastAsia="Arial Unicode MS" w:hAnsi="Arial Unicode MS" w:cs="Arial Unicode MS"/>
      <w:color w:val="747378"/>
      <w:sz w:val="18"/>
      <w:szCs w:val="18"/>
      <w:u w:color="747378"/>
      <w:bdr w:val="nil"/>
      <w:lang w:val="en-US" w:eastAsia="en-AU"/>
    </w:rPr>
  </w:style>
  <w:style w:type="numbering" w:customStyle="1" w:styleId="List16">
    <w:name w:val="List 16"/>
    <w:basedOn w:val="NoList"/>
    <w:rsid w:val="00A75B81"/>
    <w:pPr>
      <w:numPr>
        <w:numId w:val="2"/>
      </w:numPr>
    </w:pPr>
  </w:style>
  <w:style w:type="paragraph" w:customStyle="1" w:styleId="TOCTitle">
    <w:name w:val="TOC Title"/>
    <w:link w:val="TOCTitleChar"/>
    <w:rsid w:val="00A75B81"/>
    <w:pPr>
      <w:pBdr>
        <w:top w:val="nil"/>
        <w:left w:val="nil"/>
        <w:bottom w:val="nil"/>
        <w:right w:val="nil"/>
        <w:between w:val="nil"/>
        <w:bar w:val="nil"/>
      </w:pBdr>
      <w:tabs>
        <w:tab w:val="center" w:pos="4320"/>
        <w:tab w:val="right" w:pos="8640"/>
      </w:tabs>
      <w:spacing w:before="0" w:after="90" w:line="220" w:lineRule="atLeast"/>
    </w:pPr>
    <w:rPr>
      <w:rFonts w:ascii="Arial" w:eastAsia="Arial Unicode MS" w:hAnsi="Arial Unicode MS" w:cs="Arial Unicode MS"/>
      <w:color w:val="D2000B"/>
      <w:sz w:val="36"/>
      <w:szCs w:val="36"/>
      <w:u w:color="D2000B"/>
      <w:bdr w:val="nil"/>
      <w:lang w:val="en-US" w:eastAsia="en-AU"/>
    </w:rPr>
  </w:style>
  <w:style w:type="numbering" w:customStyle="1" w:styleId="List12">
    <w:name w:val="List 12"/>
    <w:basedOn w:val="NoList"/>
    <w:rsid w:val="00A75B81"/>
    <w:pPr>
      <w:numPr>
        <w:numId w:val="4"/>
      </w:numPr>
    </w:pPr>
  </w:style>
  <w:style w:type="numbering" w:customStyle="1" w:styleId="Bullet">
    <w:name w:val="Bullet"/>
    <w:rsid w:val="00A75B81"/>
    <w:pPr>
      <w:numPr>
        <w:numId w:val="3"/>
      </w:numPr>
    </w:pPr>
  </w:style>
  <w:style w:type="numbering" w:customStyle="1" w:styleId="ImportedStyle10">
    <w:name w:val="Imported Style 10"/>
    <w:rsid w:val="00A75B81"/>
  </w:style>
  <w:style w:type="numbering" w:customStyle="1" w:styleId="List30">
    <w:name w:val="List 30"/>
    <w:basedOn w:val="NoList"/>
    <w:rsid w:val="00A75B81"/>
    <w:pPr>
      <w:numPr>
        <w:numId w:val="5"/>
      </w:numPr>
    </w:pPr>
  </w:style>
  <w:style w:type="character" w:customStyle="1" w:styleId="TOCTitleChar">
    <w:name w:val="TOC Title Char"/>
    <w:link w:val="TOCTitle"/>
    <w:rsid w:val="00A75B81"/>
    <w:rPr>
      <w:rFonts w:ascii="Arial" w:eastAsia="Arial Unicode MS" w:hAnsi="Arial Unicode MS" w:cs="Arial Unicode MS"/>
      <w:color w:val="D2000B"/>
      <w:sz w:val="36"/>
      <w:szCs w:val="36"/>
      <w:u w:color="D2000B"/>
      <w:bdr w:val="nil"/>
      <w:lang w:val="en-US" w:eastAsia="en-AU"/>
    </w:rPr>
  </w:style>
  <w:style w:type="numbering" w:customStyle="1" w:styleId="List21">
    <w:name w:val="List 21"/>
    <w:basedOn w:val="NoList"/>
    <w:rsid w:val="00A75B81"/>
    <w:pPr>
      <w:numPr>
        <w:numId w:val="6"/>
      </w:numPr>
    </w:pPr>
  </w:style>
  <w:style w:type="numbering" w:customStyle="1" w:styleId="ImportedStyle6">
    <w:name w:val="Imported Style 6"/>
    <w:rsid w:val="00A75B81"/>
  </w:style>
  <w:style w:type="numbering" w:customStyle="1" w:styleId="List29">
    <w:name w:val="List 29"/>
    <w:basedOn w:val="NoList"/>
    <w:rsid w:val="00A75B81"/>
    <w:pPr>
      <w:numPr>
        <w:numId w:val="7"/>
      </w:numPr>
    </w:pPr>
  </w:style>
  <w:style w:type="numbering" w:customStyle="1" w:styleId="List10">
    <w:name w:val="List 10"/>
    <w:basedOn w:val="NoList"/>
    <w:rsid w:val="00A75B81"/>
    <w:pPr>
      <w:numPr>
        <w:numId w:val="11"/>
      </w:numPr>
    </w:pPr>
  </w:style>
  <w:style w:type="numbering" w:customStyle="1" w:styleId="List23">
    <w:name w:val="List 23"/>
    <w:basedOn w:val="NoList"/>
    <w:rsid w:val="00A75B81"/>
    <w:pPr>
      <w:numPr>
        <w:numId w:val="8"/>
      </w:numPr>
    </w:pPr>
  </w:style>
  <w:style w:type="numbering" w:customStyle="1" w:styleId="List24">
    <w:name w:val="List 24"/>
    <w:basedOn w:val="NoList"/>
    <w:rsid w:val="00A75B81"/>
    <w:pPr>
      <w:numPr>
        <w:numId w:val="9"/>
      </w:numPr>
    </w:pPr>
  </w:style>
  <w:style w:type="character" w:customStyle="1" w:styleId="Hyperlink1">
    <w:name w:val="Hyperlink.1"/>
    <w:basedOn w:val="DefaultParagraphFont"/>
    <w:rsid w:val="00A75B81"/>
    <w:rPr>
      <w:color w:val="0000FF"/>
      <w:u w:val="single" w:color="0000FF"/>
    </w:rPr>
  </w:style>
  <w:style w:type="character" w:customStyle="1" w:styleId="Hyperlink2">
    <w:name w:val="Hyperlink.2"/>
    <w:basedOn w:val="DefaultParagraphFont"/>
    <w:rsid w:val="00A75B81"/>
    <w:rPr>
      <w:color w:val="0000FF"/>
      <w:sz w:val="19"/>
      <w:szCs w:val="19"/>
      <w:u w:val="single" w:color="0000FF"/>
      <w:shd w:val="clear" w:color="auto" w:fill="00FF00"/>
    </w:rPr>
  </w:style>
  <w:style w:type="numbering" w:customStyle="1" w:styleId="List311">
    <w:name w:val="List 311"/>
    <w:basedOn w:val="NoList"/>
    <w:rsid w:val="00A75B81"/>
    <w:pPr>
      <w:numPr>
        <w:numId w:val="10"/>
      </w:numPr>
    </w:pPr>
  </w:style>
  <w:style w:type="paragraph" w:customStyle="1" w:styleId="NewsLetterSub-Title">
    <w:name w:val="NewsLetter Sub-Title"/>
    <w:basedOn w:val="Normal"/>
    <w:rsid w:val="00944741"/>
    <w:pPr>
      <w:spacing w:before="0" w:after="0" w:line="320" w:lineRule="exact"/>
    </w:pPr>
    <w:rPr>
      <w:rFonts w:ascii="Arial" w:eastAsia="Times New Roman" w:hAnsi="Arial" w:cs="Times New Roman"/>
      <w:color w:val="4F5151"/>
      <w:spacing w:val="-4"/>
      <w:szCs w:val="20"/>
    </w:rPr>
  </w:style>
  <w:style w:type="paragraph" w:customStyle="1" w:styleId="Heading">
    <w:name w:val="Heading"/>
    <w:basedOn w:val="Heading2"/>
    <w:next w:val="Body"/>
    <w:rsid w:val="000E3213"/>
    <w:pPr>
      <w:keepLines w:val="0"/>
      <w:numPr>
        <w:numId w:val="12"/>
      </w:numPr>
      <w:pBdr>
        <w:top w:val="nil"/>
        <w:left w:val="nil"/>
        <w:bottom w:val="nil"/>
        <w:right w:val="nil"/>
        <w:between w:val="nil"/>
        <w:bar w:val="nil"/>
      </w:pBdr>
      <w:spacing w:before="0" w:after="60" w:line="240" w:lineRule="auto"/>
      <w:jc w:val="both"/>
    </w:pPr>
    <w:rPr>
      <w:rFonts w:ascii="Arial" w:eastAsia="Arial" w:hAnsi="Arial" w:cs="Arial"/>
      <w:color w:val="548DD4"/>
      <w:sz w:val="36"/>
      <w:szCs w:val="36"/>
      <w:u w:color="548DD4"/>
      <w:bdr w:val="nil"/>
      <w:lang w:val="fr-FR" w:eastAsia="en-AU"/>
    </w:rPr>
  </w:style>
  <w:style w:type="numbering" w:customStyle="1" w:styleId="List0">
    <w:name w:val="List 0"/>
    <w:basedOn w:val="NoList"/>
    <w:rsid w:val="000E3213"/>
    <w:pPr>
      <w:numPr>
        <w:numId w:val="13"/>
      </w:numPr>
    </w:pPr>
  </w:style>
  <w:style w:type="character" w:styleId="FollowedHyperlink">
    <w:name w:val="FollowedHyperlink"/>
    <w:basedOn w:val="DefaultParagraphFont"/>
    <w:uiPriority w:val="99"/>
    <w:semiHidden/>
    <w:unhideWhenUsed/>
    <w:rsid w:val="0031301D"/>
    <w:rPr>
      <w:color w:val="954F72" w:themeColor="followedHyperlink"/>
      <w:u w:val="single"/>
    </w:rPr>
  </w:style>
  <w:style w:type="character" w:styleId="Strong">
    <w:name w:val="Strong"/>
    <w:basedOn w:val="DefaultParagraphFont"/>
    <w:uiPriority w:val="22"/>
    <w:qFormat/>
    <w:rsid w:val="006F26BB"/>
    <w:rPr>
      <w:b/>
      <w:bCs/>
    </w:rPr>
  </w:style>
  <w:style w:type="table" w:styleId="GridTable4-Accent2">
    <w:name w:val="Grid Table 4 Accent 2"/>
    <w:basedOn w:val="TableNormal"/>
    <w:uiPriority w:val="49"/>
    <w:rsid w:val="009579E2"/>
    <w:pPr>
      <w:spacing w:before="0" w:after="0"/>
    </w:pPr>
    <w:rPr>
      <w:sz w:val="20"/>
    </w:rPr>
    <w:tblPr>
      <w:tblStyleRowBandSize w:val="1"/>
      <w:tblStyleColBandSize w:val="1"/>
      <w:tblBorders>
        <w:top w:val="single" w:sz="4" w:space="0" w:color="B2B3B5" w:themeColor="accent2" w:themeTint="99"/>
        <w:left w:val="single" w:sz="4" w:space="0" w:color="B2B3B5" w:themeColor="accent2" w:themeTint="99"/>
        <w:bottom w:val="single" w:sz="4" w:space="0" w:color="B2B3B5" w:themeColor="accent2" w:themeTint="99"/>
        <w:right w:val="single" w:sz="4" w:space="0" w:color="B2B3B5" w:themeColor="accent2" w:themeTint="99"/>
        <w:insideH w:val="single" w:sz="4" w:space="0" w:color="B2B3B5" w:themeColor="accent2" w:themeTint="99"/>
        <w:insideV w:val="single" w:sz="4" w:space="0" w:color="B2B3B5" w:themeColor="accent2" w:themeTint="99"/>
      </w:tblBorders>
    </w:tblPr>
    <w:tblStylePr w:type="firstRow">
      <w:rPr>
        <w:b/>
        <w:bCs/>
        <w:color w:val="FFFFFF" w:themeColor="background1"/>
      </w:rPr>
      <w:tblPr/>
      <w:tcPr>
        <w:tcBorders>
          <w:top w:val="single" w:sz="4" w:space="0" w:color="808285" w:themeColor="accent2"/>
          <w:left w:val="single" w:sz="4" w:space="0" w:color="808285" w:themeColor="accent2"/>
          <w:bottom w:val="single" w:sz="4" w:space="0" w:color="808285" w:themeColor="accent2"/>
          <w:right w:val="single" w:sz="4" w:space="0" w:color="808285" w:themeColor="accent2"/>
          <w:insideH w:val="nil"/>
          <w:insideV w:val="nil"/>
        </w:tcBorders>
        <w:shd w:val="clear" w:color="auto" w:fill="808285" w:themeFill="accent2"/>
      </w:tcPr>
    </w:tblStylePr>
    <w:tblStylePr w:type="lastRow">
      <w:rPr>
        <w:b/>
        <w:bCs/>
      </w:rPr>
      <w:tblPr/>
      <w:tcPr>
        <w:tcBorders>
          <w:top w:val="double" w:sz="4" w:space="0" w:color="808285" w:themeColor="accent2"/>
        </w:tcBorders>
      </w:tcPr>
    </w:tblStylePr>
    <w:tblStylePr w:type="firstCol">
      <w:rPr>
        <w:b/>
        <w:bCs/>
      </w:rPr>
    </w:tblStylePr>
    <w:tblStylePr w:type="lastCol">
      <w:rPr>
        <w:b/>
        <w:bCs/>
      </w:rPr>
    </w:tblStylePr>
    <w:tblStylePr w:type="band1Vert">
      <w:tblPr/>
      <w:tcPr>
        <w:shd w:val="clear" w:color="auto" w:fill="E5E5E6" w:themeFill="accent2" w:themeFillTint="33"/>
      </w:tcPr>
    </w:tblStylePr>
    <w:tblStylePr w:type="band1Horz">
      <w:tblPr/>
      <w:tcPr>
        <w:shd w:val="clear" w:color="auto" w:fill="E5E5E6" w:themeFill="accent2" w:themeFillTint="33"/>
      </w:tcPr>
    </w:tblStylePr>
  </w:style>
  <w:style w:type="paragraph" w:styleId="Revision">
    <w:name w:val="Revision"/>
    <w:hidden/>
    <w:uiPriority w:val="99"/>
    <w:semiHidden/>
    <w:rsid w:val="00717A48"/>
    <w:pPr>
      <w:spacing w:before="0" w:after="0"/>
    </w:pPr>
    <w:rPr>
      <w:sz w:val="18"/>
      <w:szCs w:val="18"/>
    </w:rPr>
  </w:style>
  <w:style w:type="paragraph" w:customStyle="1" w:styleId="Default">
    <w:name w:val="Default"/>
    <w:rsid w:val="00192DE1"/>
    <w:pPr>
      <w:autoSpaceDE w:val="0"/>
      <w:autoSpaceDN w:val="0"/>
      <w:adjustRightInd w:val="0"/>
      <w:spacing w:before="0" w:after="0"/>
    </w:pPr>
    <w:rPr>
      <w:rFonts w:ascii="Calibri" w:hAnsi="Calibri" w:cs="Calibri"/>
      <w:color w:val="000000"/>
      <w:sz w:val="24"/>
      <w:szCs w:val="24"/>
    </w:rPr>
  </w:style>
  <w:style w:type="table" w:customStyle="1" w:styleId="VSBATableGrid1">
    <w:name w:val="VSBA Table Grid1"/>
    <w:basedOn w:val="TableNormal"/>
    <w:next w:val="TableGrid"/>
    <w:uiPriority w:val="59"/>
    <w:rsid w:val="00635F2A"/>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11">
    <w:name w:val="VSBA Table Grid11"/>
    <w:basedOn w:val="TableNormal"/>
    <w:next w:val="TableGrid"/>
    <w:uiPriority w:val="59"/>
    <w:rsid w:val="00FF7522"/>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2">
    <w:name w:val="VSBA Table Grid2"/>
    <w:basedOn w:val="TableNormal"/>
    <w:next w:val="TableGrid"/>
    <w:uiPriority w:val="59"/>
    <w:rsid w:val="007E4E96"/>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customStyle="1" w:styleId="VSBATableGrid21">
    <w:name w:val="VSBA Table Grid21"/>
    <w:basedOn w:val="TableNormal"/>
    <w:next w:val="TableGrid"/>
    <w:uiPriority w:val="59"/>
    <w:rsid w:val="00995386"/>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character" w:customStyle="1" w:styleId="e24kjd">
    <w:name w:val="e24kjd"/>
    <w:basedOn w:val="DefaultParagraphFont"/>
    <w:rsid w:val="00995386"/>
  </w:style>
  <w:style w:type="paragraph" w:styleId="NormalWeb">
    <w:name w:val="Normal (Web)"/>
    <w:basedOn w:val="Normal"/>
    <w:uiPriority w:val="99"/>
    <w:unhideWhenUsed/>
    <w:rsid w:val="00F76A5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F76A53"/>
    <w:rPr>
      <w:i/>
      <w:iCs/>
    </w:rPr>
  </w:style>
  <w:style w:type="character" w:styleId="UnresolvedMention">
    <w:name w:val="Unresolved Mention"/>
    <w:basedOn w:val="DefaultParagraphFont"/>
    <w:uiPriority w:val="99"/>
    <w:semiHidden/>
    <w:unhideWhenUsed/>
    <w:rsid w:val="007B217A"/>
    <w:rPr>
      <w:color w:val="605E5C"/>
      <w:shd w:val="clear" w:color="auto" w:fill="E1DFDD"/>
    </w:rPr>
  </w:style>
  <w:style w:type="character" w:customStyle="1" w:styleId="properasterisk">
    <w:name w:val="properasterisk"/>
    <w:basedOn w:val="DefaultParagraphFont"/>
    <w:rsid w:val="00CA5E03"/>
  </w:style>
  <w:style w:type="character" w:customStyle="1" w:styleId="sr-only">
    <w:name w:val="sr-only"/>
    <w:basedOn w:val="DefaultParagraphFont"/>
    <w:rsid w:val="00CA5E03"/>
  </w:style>
  <w:style w:type="character" w:customStyle="1" w:styleId="screenreaderonly">
    <w:name w:val="screenreaderonly"/>
    <w:basedOn w:val="DefaultParagraphFont"/>
    <w:rsid w:val="00CA5E03"/>
  </w:style>
  <w:style w:type="paragraph" w:styleId="z-TopofForm">
    <w:name w:val="HTML Top of Form"/>
    <w:basedOn w:val="Normal"/>
    <w:next w:val="Normal"/>
    <w:link w:val="z-TopofFormChar"/>
    <w:hidden/>
    <w:uiPriority w:val="99"/>
    <w:semiHidden/>
    <w:unhideWhenUsed/>
    <w:rsid w:val="000C5141"/>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514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C5141"/>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5141"/>
    <w:rPr>
      <w:rFonts w:ascii="Arial" w:hAnsi="Arial" w:cs="Arial"/>
      <w:vanish/>
      <w:sz w:val="16"/>
      <w:szCs w:val="16"/>
    </w:rPr>
  </w:style>
  <w:style w:type="table" w:styleId="GridTable1Light-Accent2">
    <w:name w:val="Grid Table 1 Light Accent 2"/>
    <w:basedOn w:val="TableNormal"/>
    <w:uiPriority w:val="46"/>
    <w:rsid w:val="0077781E"/>
    <w:pPr>
      <w:spacing w:after="0"/>
    </w:pPr>
    <w:tblPr>
      <w:tblStyleRowBandSize w:val="1"/>
      <w:tblStyleColBandSize w:val="1"/>
      <w:tblBorders>
        <w:top w:val="single" w:sz="4" w:space="0" w:color="CCCCCE" w:themeColor="accent2" w:themeTint="66"/>
        <w:left w:val="single" w:sz="4" w:space="0" w:color="CCCCCE" w:themeColor="accent2" w:themeTint="66"/>
        <w:bottom w:val="single" w:sz="4" w:space="0" w:color="CCCCCE" w:themeColor="accent2" w:themeTint="66"/>
        <w:right w:val="single" w:sz="4" w:space="0" w:color="CCCCCE" w:themeColor="accent2" w:themeTint="66"/>
        <w:insideH w:val="single" w:sz="4" w:space="0" w:color="CCCCCE" w:themeColor="accent2" w:themeTint="66"/>
        <w:insideV w:val="single" w:sz="4" w:space="0" w:color="CCCCCE" w:themeColor="accent2" w:themeTint="66"/>
      </w:tblBorders>
    </w:tblPr>
    <w:tblStylePr w:type="firstRow">
      <w:rPr>
        <w:b/>
        <w:bCs/>
      </w:rPr>
      <w:tblPr/>
      <w:tcPr>
        <w:tcBorders>
          <w:bottom w:val="single" w:sz="12" w:space="0" w:color="B2B3B5" w:themeColor="accent2" w:themeTint="99"/>
        </w:tcBorders>
      </w:tcPr>
    </w:tblStylePr>
    <w:tblStylePr w:type="lastRow">
      <w:rPr>
        <w:b/>
        <w:bCs/>
      </w:rPr>
      <w:tblPr/>
      <w:tcPr>
        <w:tcBorders>
          <w:top w:val="double" w:sz="2" w:space="0" w:color="B2B3B5"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63B1C"/>
    <w:pPr>
      <w:spacing w:after="0"/>
    </w:pPr>
    <w:tblPr>
      <w:tblStyleRowBandSize w:val="1"/>
      <w:tblStyleColBandSize w:val="1"/>
      <w:tblBorders>
        <w:top w:val="single" w:sz="4" w:space="0" w:color="F9F6ED" w:themeColor="accent6" w:themeTint="66"/>
        <w:left w:val="single" w:sz="4" w:space="0" w:color="F9F6ED" w:themeColor="accent6" w:themeTint="66"/>
        <w:bottom w:val="single" w:sz="4" w:space="0" w:color="F9F6ED" w:themeColor="accent6" w:themeTint="66"/>
        <w:right w:val="single" w:sz="4" w:space="0" w:color="F9F6ED" w:themeColor="accent6" w:themeTint="66"/>
        <w:insideH w:val="single" w:sz="4" w:space="0" w:color="F9F6ED" w:themeColor="accent6" w:themeTint="66"/>
        <w:insideV w:val="single" w:sz="4" w:space="0" w:color="F9F6ED" w:themeColor="accent6" w:themeTint="66"/>
      </w:tblBorders>
    </w:tblPr>
    <w:tblStylePr w:type="firstRow">
      <w:rPr>
        <w:b/>
        <w:bCs/>
      </w:rPr>
      <w:tblPr/>
      <w:tcPr>
        <w:tcBorders>
          <w:bottom w:val="single" w:sz="12" w:space="0" w:color="F6F2E5" w:themeColor="accent6" w:themeTint="99"/>
        </w:tcBorders>
      </w:tcPr>
    </w:tblStylePr>
    <w:tblStylePr w:type="lastRow">
      <w:rPr>
        <w:b/>
        <w:bCs/>
      </w:rPr>
      <w:tblPr/>
      <w:tcPr>
        <w:tcBorders>
          <w:top w:val="double" w:sz="2" w:space="0" w:color="F6F2E5"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3B1C"/>
    <w:pPr>
      <w:spacing w:after="0"/>
    </w:pPr>
    <w:tblPr>
      <w:tblStyleRowBandSize w:val="1"/>
      <w:tblStyleColBandSize w:val="1"/>
      <w:tblBorders>
        <w:top w:val="single" w:sz="4" w:space="0" w:color="B7B7B9" w:themeColor="accent3" w:themeTint="66"/>
        <w:left w:val="single" w:sz="4" w:space="0" w:color="B7B7B9" w:themeColor="accent3" w:themeTint="66"/>
        <w:bottom w:val="single" w:sz="4" w:space="0" w:color="B7B7B9" w:themeColor="accent3" w:themeTint="66"/>
        <w:right w:val="single" w:sz="4" w:space="0" w:color="B7B7B9" w:themeColor="accent3" w:themeTint="66"/>
        <w:insideH w:val="single" w:sz="4" w:space="0" w:color="B7B7B9" w:themeColor="accent3" w:themeTint="66"/>
        <w:insideV w:val="single" w:sz="4" w:space="0" w:color="B7B7B9" w:themeColor="accent3" w:themeTint="66"/>
      </w:tblBorders>
    </w:tblPr>
    <w:tblStylePr w:type="firstRow">
      <w:rPr>
        <w:b/>
        <w:bCs/>
      </w:rPr>
      <w:tblPr/>
      <w:tcPr>
        <w:tcBorders>
          <w:bottom w:val="single" w:sz="12" w:space="0" w:color="939396" w:themeColor="accent3" w:themeTint="99"/>
        </w:tcBorders>
      </w:tcPr>
    </w:tblStylePr>
    <w:tblStylePr w:type="lastRow">
      <w:rPr>
        <w:b/>
        <w:bCs/>
      </w:rPr>
      <w:tblPr/>
      <w:tcPr>
        <w:tcBorders>
          <w:top w:val="double" w:sz="2" w:space="0" w:color="939396" w:themeColor="accent3"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4A1C7B"/>
    <w:pPr>
      <w:spacing w:after="0"/>
    </w:pPr>
    <w:tblPr>
      <w:tblStyleRowBandSize w:val="1"/>
      <w:tblStyleColBandSize w:val="1"/>
      <w:tblBorders>
        <w:top w:val="single" w:sz="2" w:space="0" w:color="B2B3B5" w:themeColor="accent2" w:themeTint="99"/>
        <w:bottom w:val="single" w:sz="2" w:space="0" w:color="B2B3B5" w:themeColor="accent2" w:themeTint="99"/>
        <w:insideH w:val="single" w:sz="2" w:space="0" w:color="B2B3B5" w:themeColor="accent2" w:themeTint="99"/>
        <w:insideV w:val="single" w:sz="2" w:space="0" w:color="B2B3B5" w:themeColor="accent2" w:themeTint="99"/>
      </w:tblBorders>
    </w:tblPr>
    <w:tblStylePr w:type="firstRow">
      <w:rPr>
        <w:b/>
        <w:bCs/>
      </w:rPr>
      <w:tblPr/>
      <w:tcPr>
        <w:tcBorders>
          <w:top w:val="nil"/>
          <w:bottom w:val="single" w:sz="12" w:space="0" w:color="B2B3B5" w:themeColor="accent2" w:themeTint="99"/>
          <w:insideH w:val="nil"/>
          <w:insideV w:val="nil"/>
        </w:tcBorders>
        <w:shd w:val="clear" w:color="auto" w:fill="FFFFFF" w:themeFill="background1"/>
      </w:tcPr>
    </w:tblStylePr>
    <w:tblStylePr w:type="lastRow">
      <w:rPr>
        <w:b/>
        <w:bCs/>
      </w:rPr>
      <w:tblPr/>
      <w:tcPr>
        <w:tcBorders>
          <w:top w:val="double" w:sz="2" w:space="0" w:color="B2B3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6" w:themeFill="accent2" w:themeFillTint="33"/>
      </w:tcPr>
    </w:tblStylePr>
    <w:tblStylePr w:type="band1Horz">
      <w:tblPr/>
      <w:tcPr>
        <w:shd w:val="clear" w:color="auto" w:fill="E5E5E6" w:themeFill="accent2" w:themeFillTint="33"/>
      </w:tcPr>
    </w:tblStylePr>
  </w:style>
  <w:style w:type="table" w:styleId="GridTable3-Accent2">
    <w:name w:val="Grid Table 3 Accent 2"/>
    <w:basedOn w:val="TableNormal"/>
    <w:uiPriority w:val="48"/>
    <w:rsid w:val="00E33C66"/>
    <w:pPr>
      <w:spacing w:after="0"/>
    </w:pPr>
    <w:tblPr>
      <w:tblStyleRowBandSize w:val="1"/>
      <w:tblStyleColBandSize w:val="1"/>
      <w:tblBorders>
        <w:top w:val="single" w:sz="4" w:space="0" w:color="B2B3B5" w:themeColor="accent2" w:themeTint="99"/>
        <w:left w:val="single" w:sz="4" w:space="0" w:color="B2B3B5" w:themeColor="accent2" w:themeTint="99"/>
        <w:bottom w:val="single" w:sz="4" w:space="0" w:color="B2B3B5" w:themeColor="accent2" w:themeTint="99"/>
        <w:right w:val="single" w:sz="4" w:space="0" w:color="B2B3B5" w:themeColor="accent2" w:themeTint="99"/>
        <w:insideH w:val="single" w:sz="4" w:space="0" w:color="B2B3B5" w:themeColor="accent2" w:themeTint="99"/>
        <w:insideV w:val="single" w:sz="4" w:space="0" w:color="B2B3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6" w:themeFill="accent2" w:themeFillTint="33"/>
      </w:tcPr>
    </w:tblStylePr>
    <w:tblStylePr w:type="band1Horz">
      <w:tblPr/>
      <w:tcPr>
        <w:shd w:val="clear" w:color="auto" w:fill="E5E5E6" w:themeFill="accent2" w:themeFillTint="33"/>
      </w:tcPr>
    </w:tblStylePr>
    <w:tblStylePr w:type="neCell">
      <w:tblPr/>
      <w:tcPr>
        <w:tcBorders>
          <w:bottom w:val="single" w:sz="4" w:space="0" w:color="B2B3B5" w:themeColor="accent2" w:themeTint="99"/>
        </w:tcBorders>
      </w:tcPr>
    </w:tblStylePr>
    <w:tblStylePr w:type="nwCell">
      <w:tblPr/>
      <w:tcPr>
        <w:tcBorders>
          <w:bottom w:val="single" w:sz="4" w:space="0" w:color="B2B3B5" w:themeColor="accent2" w:themeTint="99"/>
        </w:tcBorders>
      </w:tcPr>
    </w:tblStylePr>
    <w:tblStylePr w:type="seCell">
      <w:tblPr/>
      <w:tcPr>
        <w:tcBorders>
          <w:top w:val="single" w:sz="4" w:space="0" w:color="B2B3B5" w:themeColor="accent2" w:themeTint="99"/>
        </w:tcBorders>
      </w:tcPr>
    </w:tblStylePr>
    <w:tblStylePr w:type="swCell">
      <w:tblPr/>
      <w:tcPr>
        <w:tcBorders>
          <w:top w:val="single" w:sz="4" w:space="0" w:color="B2B3B5" w:themeColor="accent2" w:themeTint="99"/>
        </w:tcBorders>
      </w:tcPr>
    </w:tblStylePr>
  </w:style>
  <w:style w:type="table" w:styleId="PlainTable3">
    <w:name w:val="Plain Table 3"/>
    <w:basedOn w:val="TableNormal"/>
    <w:uiPriority w:val="43"/>
    <w:rsid w:val="006B716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FF394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11D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2706">
      <w:bodyDiv w:val="1"/>
      <w:marLeft w:val="0"/>
      <w:marRight w:val="0"/>
      <w:marTop w:val="0"/>
      <w:marBottom w:val="0"/>
      <w:divBdr>
        <w:top w:val="none" w:sz="0" w:space="0" w:color="auto"/>
        <w:left w:val="none" w:sz="0" w:space="0" w:color="auto"/>
        <w:bottom w:val="none" w:sz="0" w:space="0" w:color="auto"/>
        <w:right w:val="none" w:sz="0" w:space="0" w:color="auto"/>
      </w:divBdr>
    </w:div>
    <w:div w:id="108013623">
      <w:bodyDiv w:val="1"/>
      <w:marLeft w:val="0"/>
      <w:marRight w:val="0"/>
      <w:marTop w:val="0"/>
      <w:marBottom w:val="0"/>
      <w:divBdr>
        <w:top w:val="none" w:sz="0" w:space="0" w:color="auto"/>
        <w:left w:val="none" w:sz="0" w:space="0" w:color="auto"/>
        <w:bottom w:val="none" w:sz="0" w:space="0" w:color="auto"/>
        <w:right w:val="none" w:sz="0" w:space="0" w:color="auto"/>
      </w:divBdr>
    </w:div>
    <w:div w:id="114838409">
      <w:bodyDiv w:val="1"/>
      <w:marLeft w:val="0"/>
      <w:marRight w:val="0"/>
      <w:marTop w:val="0"/>
      <w:marBottom w:val="0"/>
      <w:divBdr>
        <w:top w:val="none" w:sz="0" w:space="0" w:color="auto"/>
        <w:left w:val="none" w:sz="0" w:space="0" w:color="auto"/>
        <w:bottom w:val="none" w:sz="0" w:space="0" w:color="auto"/>
        <w:right w:val="none" w:sz="0" w:space="0" w:color="auto"/>
      </w:divBdr>
    </w:div>
    <w:div w:id="125902884">
      <w:bodyDiv w:val="1"/>
      <w:marLeft w:val="0"/>
      <w:marRight w:val="0"/>
      <w:marTop w:val="0"/>
      <w:marBottom w:val="0"/>
      <w:divBdr>
        <w:top w:val="none" w:sz="0" w:space="0" w:color="auto"/>
        <w:left w:val="none" w:sz="0" w:space="0" w:color="auto"/>
        <w:bottom w:val="none" w:sz="0" w:space="0" w:color="auto"/>
        <w:right w:val="none" w:sz="0" w:space="0" w:color="auto"/>
      </w:divBdr>
    </w:div>
    <w:div w:id="171068308">
      <w:bodyDiv w:val="1"/>
      <w:marLeft w:val="0"/>
      <w:marRight w:val="0"/>
      <w:marTop w:val="0"/>
      <w:marBottom w:val="0"/>
      <w:divBdr>
        <w:top w:val="none" w:sz="0" w:space="0" w:color="auto"/>
        <w:left w:val="none" w:sz="0" w:space="0" w:color="auto"/>
        <w:bottom w:val="none" w:sz="0" w:space="0" w:color="auto"/>
        <w:right w:val="none" w:sz="0" w:space="0" w:color="auto"/>
      </w:divBdr>
    </w:div>
    <w:div w:id="241984728">
      <w:bodyDiv w:val="1"/>
      <w:marLeft w:val="0"/>
      <w:marRight w:val="0"/>
      <w:marTop w:val="0"/>
      <w:marBottom w:val="0"/>
      <w:divBdr>
        <w:top w:val="none" w:sz="0" w:space="0" w:color="auto"/>
        <w:left w:val="none" w:sz="0" w:space="0" w:color="auto"/>
        <w:bottom w:val="none" w:sz="0" w:space="0" w:color="auto"/>
        <w:right w:val="none" w:sz="0" w:space="0" w:color="auto"/>
      </w:divBdr>
    </w:div>
    <w:div w:id="342324301">
      <w:bodyDiv w:val="1"/>
      <w:marLeft w:val="0"/>
      <w:marRight w:val="0"/>
      <w:marTop w:val="0"/>
      <w:marBottom w:val="0"/>
      <w:divBdr>
        <w:top w:val="none" w:sz="0" w:space="0" w:color="auto"/>
        <w:left w:val="none" w:sz="0" w:space="0" w:color="auto"/>
        <w:bottom w:val="none" w:sz="0" w:space="0" w:color="auto"/>
        <w:right w:val="none" w:sz="0" w:space="0" w:color="auto"/>
      </w:divBdr>
    </w:div>
    <w:div w:id="372853356">
      <w:bodyDiv w:val="1"/>
      <w:marLeft w:val="0"/>
      <w:marRight w:val="0"/>
      <w:marTop w:val="0"/>
      <w:marBottom w:val="0"/>
      <w:divBdr>
        <w:top w:val="none" w:sz="0" w:space="0" w:color="auto"/>
        <w:left w:val="none" w:sz="0" w:space="0" w:color="auto"/>
        <w:bottom w:val="none" w:sz="0" w:space="0" w:color="auto"/>
        <w:right w:val="none" w:sz="0" w:space="0" w:color="auto"/>
      </w:divBdr>
    </w:div>
    <w:div w:id="443422117">
      <w:bodyDiv w:val="1"/>
      <w:marLeft w:val="0"/>
      <w:marRight w:val="0"/>
      <w:marTop w:val="0"/>
      <w:marBottom w:val="0"/>
      <w:divBdr>
        <w:top w:val="none" w:sz="0" w:space="0" w:color="auto"/>
        <w:left w:val="none" w:sz="0" w:space="0" w:color="auto"/>
        <w:bottom w:val="none" w:sz="0" w:space="0" w:color="auto"/>
        <w:right w:val="none" w:sz="0" w:space="0" w:color="auto"/>
      </w:divBdr>
    </w:div>
    <w:div w:id="520322065">
      <w:bodyDiv w:val="1"/>
      <w:marLeft w:val="0"/>
      <w:marRight w:val="0"/>
      <w:marTop w:val="0"/>
      <w:marBottom w:val="0"/>
      <w:divBdr>
        <w:top w:val="none" w:sz="0" w:space="0" w:color="auto"/>
        <w:left w:val="none" w:sz="0" w:space="0" w:color="auto"/>
        <w:bottom w:val="none" w:sz="0" w:space="0" w:color="auto"/>
        <w:right w:val="none" w:sz="0" w:space="0" w:color="auto"/>
      </w:divBdr>
      <w:divsChild>
        <w:div w:id="1890611932">
          <w:marLeft w:val="0"/>
          <w:marRight w:val="0"/>
          <w:marTop w:val="0"/>
          <w:marBottom w:val="0"/>
          <w:divBdr>
            <w:top w:val="none" w:sz="0" w:space="0" w:color="auto"/>
            <w:left w:val="none" w:sz="0" w:space="0" w:color="auto"/>
            <w:bottom w:val="none" w:sz="0" w:space="0" w:color="auto"/>
            <w:right w:val="none" w:sz="0" w:space="0" w:color="auto"/>
          </w:divBdr>
          <w:divsChild>
            <w:div w:id="772672038">
              <w:marLeft w:val="0"/>
              <w:marRight w:val="0"/>
              <w:marTop w:val="0"/>
              <w:marBottom w:val="0"/>
              <w:divBdr>
                <w:top w:val="none" w:sz="0" w:space="0" w:color="auto"/>
                <w:left w:val="none" w:sz="0" w:space="0" w:color="auto"/>
                <w:bottom w:val="none" w:sz="0" w:space="0" w:color="auto"/>
                <w:right w:val="none" w:sz="0" w:space="0" w:color="auto"/>
              </w:divBdr>
              <w:divsChild>
                <w:div w:id="456802513">
                  <w:marLeft w:val="0"/>
                  <w:marRight w:val="0"/>
                  <w:marTop w:val="0"/>
                  <w:marBottom w:val="0"/>
                  <w:divBdr>
                    <w:top w:val="none" w:sz="0" w:space="0" w:color="auto"/>
                    <w:left w:val="none" w:sz="0" w:space="0" w:color="auto"/>
                    <w:bottom w:val="none" w:sz="0" w:space="0" w:color="auto"/>
                    <w:right w:val="none" w:sz="0" w:space="0" w:color="auto"/>
                  </w:divBdr>
                  <w:divsChild>
                    <w:div w:id="1802845155">
                      <w:marLeft w:val="0"/>
                      <w:marRight w:val="0"/>
                      <w:marTop w:val="0"/>
                      <w:marBottom w:val="0"/>
                      <w:divBdr>
                        <w:top w:val="none" w:sz="0" w:space="0" w:color="auto"/>
                        <w:left w:val="none" w:sz="0" w:space="0" w:color="auto"/>
                        <w:bottom w:val="none" w:sz="0" w:space="0" w:color="auto"/>
                        <w:right w:val="none" w:sz="0" w:space="0" w:color="auto"/>
                      </w:divBdr>
                      <w:divsChild>
                        <w:div w:id="920068354">
                          <w:marLeft w:val="0"/>
                          <w:marRight w:val="0"/>
                          <w:marTop w:val="0"/>
                          <w:marBottom w:val="0"/>
                          <w:divBdr>
                            <w:top w:val="none" w:sz="0" w:space="0" w:color="auto"/>
                            <w:left w:val="none" w:sz="0" w:space="0" w:color="auto"/>
                            <w:bottom w:val="none" w:sz="0" w:space="0" w:color="auto"/>
                            <w:right w:val="none" w:sz="0" w:space="0" w:color="auto"/>
                          </w:divBdr>
                          <w:divsChild>
                            <w:div w:id="1863933770">
                              <w:marLeft w:val="0"/>
                              <w:marRight w:val="0"/>
                              <w:marTop w:val="0"/>
                              <w:marBottom w:val="0"/>
                              <w:divBdr>
                                <w:top w:val="none" w:sz="0" w:space="0" w:color="auto"/>
                                <w:left w:val="none" w:sz="0" w:space="0" w:color="auto"/>
                                <w:bottom w:val="none" w:sz="0" w:space="0" w:color="auto"/>
                                <w:right w:val="none" w:sz="0" w:space="0" w:color="auto"/>
                              </w:divBdr>
                              <w:divsChild>
                                <w:div w:id="468282438">
                                  <w:marLeft w:val="0"/>
                                  <w:marRight w:val="0"/>
                                  <w:marTop w:val="0"/>
                                  <w:marBottom w:val="0"/>
                                  <w:divBdr>
                                    <w:top w:val="none" w:sz="0" w:space="0" w:color="auto"/>
                                    <w:left w:val="none" w:sz="0" w:space="0" w:color="auto"/>
                                    <w:bottom w:val="none" w:sz="0" w:space="0" w:color="auto"/>
                                    <w:right w:val="none" w:sz="0" w:space="0" w:color="auto"/>
                                  </w:divBdr>
                                  <w:divsChild>
                                    <w:div w:id="188642633">
                                      <w:marLeft w:val="0"/>
                                      <w:marRight w:val="0"/>
                                      <w:marTop w:val="0"/>
                                      <w:marBottom w:val="0"/>
                                      <w:divBdr>
                                        <w:top w:val="none" w:sz="0" w:space="0" w:color="auto"/>
                                        <w:left w:val="none" w:sz="0" w:space="0" w:color="auto"/>
                                        <w:bottom w:val="none" w:sz="0" w:space="0" w:color="auto"/>
                                        <w:right w:val="none" w:sz="0" w:space="0" w:color="auto"/>
                                      </w:divBdr>
                                      <w:divsChild>
                                        <w:div w:id="2424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3144">
      <w:bodyDiv w:val="1"/>
      <w:marLeft w:val="0"/>
      <w:marRight w:val="0"/>
      <w:marTop w:val="0"/>
      <w:marBottom w:val="0"/>
      <w:divBdr>
        <w:top w:val="none" w:sz="0" w:space="0" w:color="auto"/>
        <w:left w:val="none" w:sz="0" w:space="0" w:color="auto"/>
        <w:bottom w:val="none" w:sz="0" w:space="0" w:color="auto"/>
        <w:right w:val="none" w:sz="0" w:space="0" w:color="auto"/>
      </w:divBdr>
    </w:div>
    <w:div w:id="669599223">
      <w:bodyDiv w:val="1"/>
      <w:marLeft w:val="0"/>
      <w:marRight w:val="0"/>
      <w:marTop w:val="0"/>
      <w:marBottom w:val="0"/>
      <w:divBdr>
        <w:top w:val="none" w:sz="0" w:space="0" w:color="auto"/>
        <w:left w:val="none" w:sz="0" w:space="0" w:color="auto"/>
        <w:bottom w:val="none" w:sz="0" w:space="0" w:color="auto"/>
        <w:right w:val="none" w:sz="0" w:space="0" w:color="auto"/>
      </w:divBdr>
    </w:div>
    <w:div w:id="754713637">
      <w:bodyDiv w:val="1"/>
      <w:marLeft w:val="0"/>
      <w:marRight w:val="0"/>
      <w:marTop w:val="0"/>
      <w:marBottom w:val="0"/>
      <w:divBdr>
        <w:top w:val="none" w:sz="0" w:space="0" w:color="auto"/>
        <w:left w:val="none" w:sz="0" w:space="0" w:color="auto"/>
        <w:bottom w:val="none" w:sz="0" w:space="0" w:color="auto"/>
        <w:right w:val="none" w:sz="0" w:space="0" w:color="auto"/>
      </w:divBdr>
    </w:div>
    <w:div w:id="776174821">
      <w:bodyDiv w:val="1"/>
      <w:marLeft w:val="0"/>
      <w:marRight w:val="0"/>
      <w:marTop w:val="0"/>
      <w:marBottom w:val="0"/>
      <w:divBdr>
        <w:top w:val="none" w:sz="0" w:space="0" w:color="auto"/>
        <w:left w:val="none" w:sz="0" w:space="0" w:color="auto"/>
        <w:bottom w:val="none" w:sz="0" w:space="0" w:color="auto"/>
        <w:right w:val="none" w:sz="0" w:space="0" w:color="auto"/>
      </w:divBdr>
    </w:div>
    <w:div w:id="812790692">
      <w:bodyDiv w:val="1"/>
      <w:marLeft w:val="0"/>
      <w:marRight w:val="0"/>
      <w:marTop w:val="0"/>
      <w:marBottom w:val="0"/>
      <w:divBdr>
        <w:top w:val="none" w:sz="0" w:space="0" w:color="auto"/>
        <w:left w:val="none" w:sz="0" w:space="0" w:color="auto"/>
        <w:bottom w:val="none" w:sz="0" w:space="0" w:color="auto"/>
        <w:right w:val="none" w:sz="0" w:space="0" w:color="auto"/>
      </w:divBdr>
    </w:div>
    <w:div w:id="943146248">
      <w:bodyDiv w:val="1"/>
      <w:marLeft w:val="0"/>
      <w:marRight w:val="0"/>
      <w:marTop w:val="0"/>
      <w:marBottom w:val="0"/>
      <w:divBdr>
        <w:top w:val="none" w:sz="0" w:space="0" w:color="auto"/>
        <w:left w:val="none" w:sz="0" w:space="0" w:color="auto"/>
        <w:bottom w:val="none" w:sz="0" w:space="0" w:color="auto"/>
        <w:right w:val="none" w:sz="0" w:space="0" w:color="auto"/>
      </w:divBdr>
    </w:div>
    <w:div w:id="953636843">
      <w:bodyDiv w:val="1"/>
      <w:marLeft w:val="0"/>
      <w:marRight w:val="0"/>
      <w:marTop w:val="0"/>
      <w:marBottom w:val="0"/>
      <w:divBdr>
        <w:top w:val="none" w:sz="0" w:space="0" w:color="auto"/>
        <w:left w:val="none" w:sz="0" w:space="0" w:color="auto"/>
        <w:bottom w:val="none" w:sz="0" w:space="0" w:color="auto"/>
        <w:right w:val="none" w:sz="0" w:space="0" w:color="auto"/>
      </w:divBdr>
    </w:div>
    <w:div w:id="962612560">
      <w:bodyDiv w:val="1"/>
      <w:marLeft w:val="0"/>
      <w:marRight w:val="0"/>
      <w:marTop w:val="0"/>
      <w:marBottom w:val="0"/>
      <w:divBdr>
        <w:top w:val="none" w:sz="0" w:space="0" w:color="auto"/>
        <w:left w:val="none" w:sz="0" w:space="0" w:color="auto"/>
        <w:bottom w:val="none" w:sz="0" w:space="0" w:color="auto"/>
        <w:right w:val="none" w:sz="0" w:space="0" w:color="auto"/>
      </w:divBdr>
    </w:div>
    <w:div w:id="1013922799">
      <w:bodyDiv w:val="1"/>
      <w:marLeft w:val="0"/>
      <w:marRight w:val="0"/>
      <w:marTop w:val="0"/>
      <w:marBottom w:val="0"/>
      <w:divBdr>
        <w:top w:val="none" w:sz="0" w:space="0" w:color="auto"/>
        <w:left w:val="none" w:sz="0" w:space="0" w:color="auto"/>
        <w:bottom w:val="none" w:sz="0" w:space="0" w:color="auto"/>
        <w:right w:val="none" w:sz="0" w:space="0" w:color="auto"/>
      </w:divBdr>
    </w:div>
    <w:div w:id="1049651891">
      <w:bodyDiv w:val="1"/>
      <w:marLeft w:val="0"/>
      <w:marRight w:val="0"/>
      <w:marTop w:val="0"/>
      <w:marBottom w:val="0"/>
      <w:divBdr>
        <w:top w:val="none" w:sz="0" w:space="0" w:color="auto"/>
        <w:left w:val="none" w:sz="0" w:space="0" w:color="auto"/>
        <w:bottom w:val="none" w:sz="0" w:space="0" w:color="auto"/>
        <w:right w:val="none" w:sz="0" w:space="0" w:color="auto"/>
      </w:divBdr>
    </w:div>
    <w:div w:id="1056659154">
      <w:bodyDiv w:val="1"/>
      <w:marLeft w:val="0"/>
      <w:marRight w:val="0"/>
      <w:marTop w:val="0"/>
      <w:marBottom w:val="0"/>
      <w:divBdr>
        <w:top w:val="none" w:sz="0" w:space="0" w:color="auto"/>
        <w:left w:val="none" w:sz="0" w:space="0" w:color="auto"/>
        <w:bottom w:val="none" w:sz="0" w:space="0" w:color="auto"/>
        <w:right w:val="none" w:sz="0" w:space="0" w:color="auto"/>
      </w:divBdr>
    </w:div>
    <w:div w:id="1080247523">
      <w:bodyDiv w:val="1"/>
      <w:marLeft w:val="0"/>
      <w:marRight w:val="0"/>
      <w:marTop w:val="0"/>
      <w:marBottom w:val="0"/>
      <w:divBdr>
        <w:top w:val="none" w:sz="0" w:space="0" w:color="auto"/>
        <w:left w:val="none" w:sz="0" w:space="0" w:color="auto"/>
        <w:bottom w:val="none" w:sz="0" w:space="0" w:color="auto"/>
        <w:right w:val="none" w:sz="0" w:space="0" w:color="auto"/>
      </w:divBdr>
    </w:div>
    <w:div w:id="1088888096">
      <w:bodyDiv w:val="1"/>
      <w:marLeft w:val="0"/>
      <w:marRight w:val="0"/>
      <w:marTop w:val="0"/>
      <w:marBottom w:val="0"/>
      <w:divBdr>
        <w:top w:val="none" w:sz="0" w:space="0" w:color="auto"/>
        <w:left w:val="none" w:sz="0" w:space="0" w:color="auto"/>
        <w:bottom w:val="none" w:sz="0" w:space="0" w:color="auto"/>
        <w:right w:val="none" w:sz="0" w:space="0" w:color="auto"/>
      </w:divBdr>
      <w:divsChild>
        <w:div w:id="1975603487">
          <w:marLeft w:val="0"/>
          <w:marRight w:val="0"/>
          <w:marTop w:val="0"/>
          <w:marBottom w:val="0"/>
          <w:divBdr>
            <w:top w:val="none" w:sz="0" w:space="0" w:color="auto"/>
            <w:left w:val="none" w:sz="0" w:space="0" w:color="auto"/>
            <w:bottom w:val="none" w:sz="0" w:space="0" w:color="auto"/>
            <w:right w:val="none" w:sz="0" w:space="0" w:color="auto"/>
          </w:divBdr>
          <w:divsChild>
            <w:div w:id="2028677179">
              <w:marLeft w:val="0"/>
              <w:marRight w:val="0"/>
              <w:marTop w:val="0"/>
              <w:marBottom w:val="0"/>
              <w:divBdr>
                <w:top w:val="none" w:sz="0" w:space="0" w:color="auto"/>
                <w:left w:val="none" w:sz="0" w:space="0" w:color="auto"/>
                <w:bottom w:val="none" w:sz="0" w:space="0" w:color="auto"/>
                <w:right w:val="none" w:sz="0" w:space="0" w:color="auto"/>
              </w:divBdr>
              <w:divsChild>
                <w:div w:id="589705629">
                  <w:marLeft w:val="0"/>
                  <w:marRight w:val="0"/>
                  <w:marTop w:val="0"/>
                  <w:marBottom w:val="0"/>
                  <w:divBdr>
                    <w:top w:val="none" w:sz="0" w:space="0" w:color="auto"/>
                    <w:left w:val="none" w:sz="0" w:space="0" w:color="auto"/>
                    <w:bottom w:val="none" w:sz="0" w:space="0" w:color="auto"/>
                    <w:right w:val="none" w:sz="0" w:space="0" w:color="auto"/>
                  </w:divBdr>
                  <w:divsChild>
                    <w:div w:id="1045065586">
                      <w:marLeft w:val="0"/>
                      <w:marRight w:val="0"/>
                      <w:marTop w:val="0"/>
                      <w:marBottom w:val="0"/>
                      <w:divBdr>
                        <w:top w:val="none" w:sz="0" w:space="0" w:color="auto"/>
                        <w:left w:val="none" w:sz="0" w:space="0" w:color="auto"/>
                        <w:bottom w:val="none" w:sz="0" w:space="0" w:color="auto"/>
                        <w:right w:val="none" w:sz="0" w:space="0" w:color="auto"/>
                      </w:divBdr>
                      <w:divsChild>
                        <w:div w:id="1899046643">
                          <w:marLeft w:val="0"/>
                          <w:marRight w:val="0"/>
                          <w:marTop w:val="0"/>
                          <w:marBottom w:val="0"/>
                          <w:divBdr>
                            <w:top w:val="none" w:sz="0" w:space="0" w:color="auto"/>
                            <w:left w:val="none" w:sz="0" w:space="0" w:color="auto"/>
                            <w:bottom w:val="none" w:sz="0" w:space="0" w:color="auto"/>
                            <w:right w:val="none" w:sz="0" w:space="0" w:color="auto"/>
                          </w:divBdr>
                          <w:divsChild>
                            <w:div w:id="1215388171">
                              <w:marLeft w:val="0"/>
                              <w:marRight w:val="0"/>
                              <w:marTop w:val="0"/>
                              <w:marBottom w:val="0"/>
                              <w:divBdr>
                                <w:top w:val="none" w:sz="0" w:space="0" w:color="auto"/>
                                <w:left w:val="none" w:sz="0" w:space="0" w:color="auto"/>
                                <w:bottom w:val="none" w:sz="0" w:space="0" w:color="auto"/>
                                <w:right w:val="none" w:sz="0" w:space="0" w:color="auto"/>
                              </w:divBdr>
                              <w:divsChild>
                                <w:div w:id="2011366986">
                                  <w:marLeft w:val="0"/>
                                  <w:marRight w:val="0"/>
                                  <w:marTop w:val="0"/>
                                  <w:marBottom w:val="0"/>
                                  <w:divBdr>
                                    <w:top w:val="none" w:sz="0" w:space="0" w:color="auto"/>
                                    <w:left w:val="none" w:sz="0" w:space="0" w:color="auto"/>
                                    <w:bottom w:val="none" w:sz="0" w:space="0" w:color="auto"/>
                                    <w:right w:val="none" w:sz="0" w:space="0" w:color="auto"/>
                                  </w:divBdr>
                                  <w:divsChild>
                                    <w:div w:id="36710059">
                                      <w:marLeft w:val="0"/>
                                      <w:marRight w:val="0"/>
                                      <w:marTop w:val="0"/>
                                      <w:marBottom w:val="0"/>
                                      <w:divBdr>
                                        <w:top w:val="none" w:sz="0" w:space="0" w:color="auto"/>
                                        <w:left w:val="none" w:sz="0" w:space="0" w:color="auto"/>
                                        <w:bottom w:val="none" w:sz="0" w:space="0" w:color="auto"/>
                                        <w:right w:val="none" w:sz="0" w:space="0" w:color="auto"/>
                                      </w:divBdr>
                                      <w:divsChild>
                                        <w:div w:id="14186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742545">
      <w:bodyDiv w:val="1"/>
      <w:marLeft w:val="0"/>
      <w:marRight w:val="0"/>
      <w:marTop w:val="0"/>
      <w:marBottom w:val="0"/>
      <w:divBdr>
        <w:top w:val="none" w:sz="0" w:space="0" w:color="auto"/>
        <w:left w:val="none" w:sz="0" w:space="0" w:color="auto"/>
        <w:bottom w:val="none" w:sz="0" w:space="0" w:color="auto"/>
        <w:right w:val="none" w:sz="0" w:space="0" w:color="auto"/>
      </w:divBdr>
    </w:div>
    <w:div w:id="1179079371">
      <w:bodyDiv w:val="1"/>
      <w:marLeft w:val="0"/>
      <w:marRight w:val="0"/>
      <w:marTop w:val="0"/>
      <w:marBottom w:val="0"/>
      <w:divBdr>
        <w:top w:val="none" w:sz="0" w:space="0" w:color="auto"/>
        <w:left w:val="none" w:sz="0" w:space="0" w:color="auto"/>
        <w:bottom w:val="none" w:sz="0" w:space="0" w:color="auto"/>
        <w:right w:val="none" w:sz="0" w:space="0" w:color="auto"/>
      </w:divBdr>
    </w:div>
    <w:div w:id="1207061088">
      <w:bodyDiv w:val="1"/>
      <w:marLeft w:val="0"/>
      <w:marRight w:val="0"/>
      <w:marTop w:val="0"/>
      <w:marBottom w:val="0"/>
      <w:divBdr>
        <w:top w:val="none" w:sz="0" w:space="0" w:color="auto"/>
        <w:left w:val="none" w:sz="0" w:space="0" w:color="auto"/>
        <w:bottom w:val="none" w:sz="0" w:space="0" w:color="auto"/>
        <w:right w:val="none" w:sz="0" w:space="0" w:color="auto"/>
      </w:divBdr>
    </w:div>
    <w:div w:id="1277910230">
      <w:bodyDiv w:val="1"/>
      <w:marLeft w:val="0"/>
      <w:marRight w:val="0"/>
      <w:marTop w:val="0"/>
      <w:marBottom w:val="0"/>
      <w:divBdr>
        <w:top w:val="none" w:sz="0" w:space="0" w:color="auto"/>
        <w:left w:val="none" w:sz="0" w:space="0" w:color="auto"/>
        <w:bottom w:val="none" w:sz="0" w:space="0" w:color="auto"/>
        <w:right w:val="none" w:sz="0" w:space="0" w:color="auto"/>
      </w:divBdr>
    </w:div>
    <w:div w:id="1293899068">
      <w:bodyDiv w:val="1"/>
      <w:marLeft w:val="0"/>
      <w:marRight w:val="0"/>
      <w:marTop w:val="0"/>
      <w:marBottom w:val="0"/>
      <w:divBdr>
        <w:top w:val="none" w:sz="0" w:space="0" w:color="auto"/>
        <w:left w:val="none" w:sz="0" w:space="0" w:color="auto"/>
        <w:bottom w:val="none" w:sz="0" w:space="0" w:color="auto"/>
        <w:right w:val="none" w:sz="0" w:space="0" w:color="auto"/>
      </w:divBdr>
      <w:divsChild>
        <w:div w:id="1360471328">
          <w:marLeft w:val="0"/>
          <w:marRight w:val="0"/>
          <w:marTop w:val="0"/>
          <w:marBottom w:val="0"/>
          <w:divBdr>
            <w:top w:val="none" w:sz="0" w:space="0" w:color="auto"/>
            <w:left w:val="none" w:sz="0" w:space="0" w:color="auto"/>
            <w:bottom w:val="none" w:sz="0" w:space="0" w:color="auto"/>
            <w:right w:val="none" w:sz="0" w:space="0" w:color="auto"/>
          </w:divBdr>
          <w:divsChild>
            <w:div w:id="2074959574">
              <w:marLeft w:val="0"/>
              <w:marRight w:val="0"/>
              <w:marTop w:val="0"/>
              <w:marBottom w:val="0"/>
              <w:divBdr>
                <w:top w:val="none" w:sz="0" w:space="0" w:color="auto"/>
                <w:left w:val="none" w:sz="0" w:space="0" w:color="auto"/>
                <w:bottom w:val="none" w:sz="0" w:space="0" w:color="auto"/>
                <w:right w:val="none" w:sz="0" w:space="0" w:color="auto"/>
              </w:divBdr>
              <w:divsChild>
                <w:div w:id="1273392175">
                  <w:marLeft w:val="0"/>
                  <w:marRight w:val="0"/>
                  <w:marTop w:val="0"/>
                  <w:marBottom w:val="0"/>
                  <w:divBdr>
                    <w:top w:val="none" w:sz="0" w:space="0" w:color="auto"/>
                    <w:left w:val="none" w:sz="0" w:space="0" w:color="auto"/>
                    <w:bottom w:val="none" w:sz="0" w:space="0" w:color="auto"/>
                    <w:right w:val="none" w:sz="0" w:space="0" w:color="auto"/>
                  </w:divBdr>
                  <w:divsChild>
                    <w:div w:id="1003703443">
                      <w:marLeft w:val="0"/>
                      <w:marRight w:val="0"/>
                      <w:marTop w:val="0"/>
                      <w:marBottom w:val="0"/>
                      <w:divBdr>
                        <w:top w:val="none" w:sz="0" w:space="0" w:color="auto"/>
                        <w:left w:val="none" w:sz="0" w:space="0" w:color="auto"/>
                        <w:bottom w:val="none" w:sz="0" w:space="0" w:color="auto"/>
                        <w:right w:val="none" w:sz="0" w:space="0" w:color="auto"/>
                      </w:divBdr>
                      <w:divsChild>
                        <w:div w:id="167789377">
                          <w:marLeft w:val="0"/>
                          <w:marRight w:val="0"/>
                          <w:marTop w:val="0"/>
                          <w:marBottom w:val="0"/>
                          <w:divBdr>
                            <w:top w:val="none" w:sz="0" w:space="0" w:color="auto"/>
                            <w:left w:val="none" w:sz="0" w:space="0" w:color="auto"/>
                            <w:bottom w:val="none" w:sz="0" w:space="0" w:color="auto"/>
                            <w:right w:val="none" w:sz="0" w:space="0" w:color="auto"/>
                          </w:divBdr>
                          <w:divsChild>
                            <w:div w:id="1562137422">
                              <w:marLeft w:val="0"/>
                              <w:marRight w:val="0"/>
                              <w:marTop w:val="0"/>
                              <w:marBottom w:val="0"/>
                              <w:divBdr>
                                <w:top w:val="none" w:sz="0" w:space="0" w:color="auto"/>
                                <w:left w:val="none" w:sz="0" w:space="0" w:color="auto"/>
                                <w:bottom w:val="none" w:sz="0" w:space="0" w:color="auto"/>
                                <w:right w:val="none" w:sz="0" w:space="0" w:color="auto"/>
                              </w:divBdr>
                              <w:divsChild>
                                <w:div w:id="406223626">
                                  <w:marLeft w:val="0"/>
                                  <w:marRight w:val="0"/>
                                  <w:marTop w:val="0"/>
                                  <w:marBottom w:val="0"/>
                                  <w:divBdr>
                                    <w:top w:val="none" w:sz="0" w:space="0" w:color="auto"/>
                                    <w:left w:val="none" w:sz="0" w:space="0" w:color="auto"/>
                                    <w:bottom w:val="none" w:sz="0" w:space="0" w:color="auto"/>
                                    <w:right w:val="none" w:sz="0" w:space="0" w:color="auto"/>
                                  </w:divBdr>
                                  <w:divsChild>
                                    <w:div w:id="712735146">
                                      <w:marLeft w:val="0"/>
                                      <w:marRight w:val="0"/>
                                      <w:marTop w:val="0"/>
                                      <w:marBottom w:val="0"/>
                                      <w:divBdr>
                                        <w:top w:val="none" w:sz="0" w:space="0" w:color="auto"/>
                                        <w:left w:val="none" w:sz="0" w:space="0" w:color="auto"/>
                                        <w:bottom w:val="none" w:sz="0" w:space="0" w:color="auto"/>
                                        <w:right w:val="none" w:sz="0" w:space="0" w:color="auto"/>
                                      </w:divBdr>
                                      <w:divsChild>
                                        <w:div w:id="18386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953477">
      <w:bodyDiv w:val="1"/>
      <w:marLeft w:val="0"/>
      <w:marRight w:val="0"/>
      <w:marTop w:val="0"/>
      <w:marBottom w:val="0"/>
      <w:divBdr>
        <w:top w:val="none" w:sz="0" w:space="0" w:color="auto"/>
        <w:left w:val="none" w:sz="0" w:space="0" w:color="auto"/>
        <w:bottom w:val="none" w:sz="0" w:space="0" w:color="auto"/>
        <w:right w:val="none" w:sz="0" w:space="0" w:color="auto"/>
      </w:divBdr>
    </w:div>
    <w:div w:id="1379359025">
      <w:bodyDiv w:val="1"/>
      <w:marLeft w:val="0"/>
      <w:marRight w:val="0"/>
      <w:marTop w:val="0"/>
      <w:marBottom w:val="0"/>
      <w:divBdr>
        <w:top w:val="none" w:sz="0" w:space="0" w:color="auto"/>
        <w:left w:val="none" w:sz="0" w:space="0" w:color="auto"/>
        <w:bottom w:val="none" w:sz="0" w:space="0" w:color="auto"/>
        <w:right w:val="none" w:sz="0" w:space="0" w:color="auto"/>
      </w:divBdr>
    </w:div>
    <w:div w:id="1511988453">
      <w:bodyDiv w:val="1"/>
      <w:marLeft w:val="0"/>
      <w:marRight w:val="0"/>
      <w:marTop w:val="0"/>
      <w:marBottom w:val="0"/>
      <w:divBdr>
        <w:top w:val="none" w:sz="0" w:space="0" w:color="auto"/>
        <w:left w:val="none" w:sz="0" w:space="0" w:color="auto"/>
        <w:bottom w:val="none" w:sz="0" w:space="0" w:color="auto"/>
        <w:right w:val="none" w:sz="0" w:space="0" w:color="auto"/>
      </w:divBdr>
    </w:div>
    <w:div w:id="1543783570">
      <w:bodyDiv w:val="1"/>
      <w:marLeft w:val="0"/>
      <w:marRight w:val="0"/>
      <w:marTop w:val="0"/>
      <w:marBottom w:val="0"/>
      <w:divBdr>
        <w:top w:val="none" w:sz="0" w:space="0" w:color="auto"/>
        <w:left w:val="none" w:sz="0" w:space="0" w:color="auto"/>
        <w:bottom w:val="none" w:sz="0" w:space="0" w:color="auto"/>
        <w:right w:val="none" w:sz="0" w:space="0" w:color="auto"/>
      </w:divBdr>
    </w:div>
    <w:div w:id="1558971433">
      <w:bodyDiv w:val="1"/>
      <w:marLeft w:val="0"/>
      <w:marRight w:val="0"/>
      <w:marTop w:val="0"/>
      <w:marBottom w:val="0"/>
      <w:divBdr>
        <w:top w:val="none" w:sz="0" w:space="0" w:color="auto"/>
        <w:left w:val="none" w:sz="0" w:space="0" w:color="auto"/>
        <w:bottom w:val="none" w:sz="0" w:space="0" w:color="auto"/>
        <w:right w:val="none" w:sz="0" w:space="0" w:color="auto"/>
      </w:divBdr>
    </w:div>
    <w:div w:id="1578708567">
      <w:bodyDiv w:val="1"/>
      <w:marLeft w:val="0"/>
      <w:marRight w:val="0"/>
      <w:marTop w:val="0"/>
      <w:marBottom w:val="0"/>
      <w:divBdr>
        <w:top w:val="none" w:sz="0" w:space="0" w:color="auto"/>
        <w:left w:val="none" w:sz="0" w:space="0" w:color="auto"/>
        <w:bottom w:val="none" w:sz="0" w:space="0" w:color="auto"/>
        <w:right w:val="none" w:sz="0" w:space="0" w:color="auto"/>
      </w:divBdr>
    </w:div>
    <w:div w:id="1655178464">
      <w:bodyDiv w:val="1"/>
      <w:marLeft w:val="0"/>
      <w:marRight w:val="0"/>
      <w:marTop w:val="0"/>
      <w:marBottom w:val="0"/>
      <w:divBdr>
        <w:top w:val="none" w:sz="0" w:space="0" w:color="auto"/>
        <w:left w:val="none" w:sz="0" w:space="0" w:color="auto"/>
        <w:bottom w:val="none" w:sz="0" w:space="0" w:color="auto"/>
        <w:right w:val="none" w:sz="0" w:space="0" w:color="auto"/>
      </w:divBdr>
    </w:div>
    <w:div w:id="1674334166">
      <w:bodyDiv w:val="1"/>
      <w:marLeft w:val="0"/>
      <w:marRight w:val="0"/>
      <w:marTop w:val="0"/>
      <w:marBottom w:val="0"/>
      <w:divBdr>
        <w:top w:val="none" w:sz="0" w:space="0" w:color="auto"/>
        <w:left w:val="none" w:sz="0" w:space="0" w:color="auto"/>
        <w:bottom w:val="none" w:sz="0" w:space="0" w:color="auto"/>
        <w:right w:val="none" w:sz="0" w:space="0" w:color="auto"/>
      </w:divBdr>
    </w:div>
    <w:div w:id="1782525806">
      <w:bodyDiv w:val="1"/>
      <w:marLeft w:val="0"/>
      <w:marRight w:val="0"/>
      <w:marTop w:val="0"/>
      <w:marBottom w:val="0"/>
      <w:divBdr>
        <w:top w:val="none" w:sz="0" w:space="0" w:color="auto"/>
        <w:left w:val="none" w:sz="0" w:space="0" w:color="auto"/>
        <w:bottom w:val="none" w:sz="0" w:space="0" w:color="auto"/>
        <w:right w:val="none" w:sz="0" w:space="0" w:color="auto"/>
      </w:divBdr>
    </w:div>
    <w:div w:id="1783763142">
      <w:bodyDiv w:val="1"/>
      <w:marLeft w:val="0"/>
      <w:marRight w:val="0"/>
      <w:marTop w:val="0"/>
      <w:marBottom w:val="0"/>
      <w:divBdr>
        <w:top w:val="none" w:sz="0" w:space="0" w:color="auto"/>
        <w:left w:val="none" w:sz="0" w:space="0" w:color="auto"/>
        <w:bottom w:val="none" w:sz="0" w:space="0" w:color="auto"/>
        <w:right w:val="none" w:sz="0" w:space="0" w:color="auto"/>
      </w:divBdr>
    </w:div>
    <w:div w:id="1804734063">
      <w:bodyDiv w:val="1"/>
      <w:marLeft w:val="0"/>
      <w:marRight w:val="0"/>
      <w:marTop w:val="0"/>
      <w:marBottom w:val="0"/>
      <w:divBdr>
        <w:top w:val="none" w:sz="0" w:space="0" w:color="auto"/>
        <w:left w:val="none" w:sz="0" w:space="0" w:color="auto"/>
        <w:bottom w:val="none" w:sz="0" w:space="0" w:color="auto"/>
        <w:right w:val="none" w:sz="0" w:space="0" w:color="auto"/>
      </w:divBdr>
      <w:divsChild>
        <w:div w:id="365371220">
          <w:marLeft w:val="0"/>
          <w:marRight w:val="0"/>
          <w:marTop w:val="0"/>
          <w:marBottom w:val="0"/>
          <w:divBdr>
            <w:top w:val="none" w:sz="0" w:space="0" w:color="auto"/>
            <w:left w:val="none" w:sz="0" w:space="0" w:color="auto"/>
            <w:bottom w:val="none" w:sz="0" w:space="0" w:color="auto"/>
            <w:right w:val="none" w:sz="0" w:space="0" w:color="auto"/>
          </w:divBdr>
        </w:div>
        <w:div w:id="1246188242">
          <w:marLeft w:val="0"/>
          <w:marRight w:val="0"/>
          <w:marTop w:val="0"/>
          <w:marBottom w:val="0"/>
          <w:divBdr>
            <w:top w:val="none" w:sz="0" w:space="0" w:color="auto"/>
            <w:left w:val="none" w:sz="0" w:space="0" w:color="auto"/>
            <w:bottom w:val="none" w:sz="0" w:space="0" w:color="auto"/>
            <w:right w:val="none" w:sz="0" w:space="0" w:color="auto"/>
          </w:divBdr>
          <w:divsChild>
            <w:div w:id="182985966">
              <w:marLeft w:val="0"/>
              <w:marRight w:val="0"/>
              <w:marTop w:val="0"/>
              <w:marBottom w:val="0"/>
              <w:divBdr>
                <w:top w:val="none" w:sz="0" w:space="0" w:color="auto"/>
                <w:left w:val="none" w:sz="0" w:space="0" w:color="auto"/>
                <w:bottom w:val="none" w:sz="0" w:space="0" w:color="auto"/>
                <w:right w:val="none" w:sz="0" w:space="0" w:color="auto"/>
              </w:divBdr>
              <w:divsChild>
                <w:div w:id="957302372">
                  <w:marLeft w:val="0"/>
                  <w:marRight w:val="0"/>
                  <w:marTop w:val="0"/>
                  <w:marBottom w:val="0"/>
                  <w:divBdr>
                    <w:top w:val="none" w:sz="0" w:space="0" w:color="auto"/>
                    <w:left w:val="none" w:sz="0" w:space="0" w:color="auto"/>
                    <w:bottom w:val="none" w:sz="0" w:space="0" w:color="auto"/>
                    <w:right w:val="none" w:sz="0" w:space="0" w:color="auto"/>
                  </w:divBdr>
                  <w:divsChild>
                    <w:div w:id="1021971838">
                      <w:marLeft w:val="0"/>
                      <w:marRight w:val="0"/>
                      <w:marTop w:val="0"/>
                      <w:marBottom w:val="0"/>
                      <w:divBdr>
                        <w:top w:val="none" w:sz="0" w:space="0" w:color="auto"/>
                        <w:left w:val="none" w:sz="0" w:space="0" w:color="auto"/>
                        <w:bottom w:val="none" w:sz="0" w:space="0" w:color="auto"/>
                        <w:right w:val="none" w:sz="0" w:space="0" w:color="auto"/>
                      </w:divBdr>
                      <w:divsChild>
                        <w:div w:id="1766262366">
                          <w:marLeft w:val="0"/>
                          <w:marRight w:val="0"/>
                          <w:marTop w:val="0"/>
                          <w:marBottom w:val="0"/>
                          <w:divBdr>
                            <w:top w:val="none" w:sz="0" w:space="0" w:color="auto"/>
                            <w:left w:val="none" w:sz="0" w:space="0" w:color="auto"/>
                            <w:bottom w:val="none" w:sz="0" w:space="0" w:color="auto"/>
                            <w:right w:val="none" w:sz="0" w:space="0" w:color="auto"/>
                          </w:divBdr>
                          <w:divsChild>
                            <w:div w:id="1516185554">
                              <w:marLeft w:val="0"/>
                              <w:marRight w:val="0"/>
                              <w:marTop w:val="45"/>
                              <w:marBottom w:val="45"/>
                              <w:divBdr>
                                <w:top w:val="none" w:sz="0" w:space="0" w:color="auto"/>
                                <w:left w:val="none" w:sz="0" w:space="0" w:color="auto"/>
                                <w:bottom w:val="none" w:sz="0" w:space="0" w:color="auto"/>
                                <w:right w:val="none" w:sz="0" w:space="0" w:color="auto"/>
                              </w:divBdr>
                            </w:div>
                            <w:div w:id="74091206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358103">
      <w:bodyDiv w:val="1"/>
      <w:marLeft w:val="0"/>
      <w:marRight w:val="0"/>
      <w:marTop w:val="0"/>
      <w:marBottom w:val="0"/>
      <w:divBdr>
        <w:top w:val="none" w:sz="0" w:space="0" w:color="auto"/>
        <w:left w:val="none" w:sz="0" w:space="0" w:color="auto"/>
        <w:bottom w:val="none" w:sz="0" w:space="0" w:color="auto"/>
        <w:right w:val="none" w:sz="0" w:space="0" w:color="auto"/>
      </w:divBdr>
    </w:div>
    <w:div w:id="1973821442">
      <w:bodyDiv w:val="1"/>
      <w:marLeft w:val="0"/>
      <w:marRight w:val="0"/>
      <w:marTop w:val="0"/>
      <w:marBottom w:val="0"/>
      <w:divBdr>
        <w:top w:val="none" w:sz="0" w:space="0" w:color="auto"/>
        <w:left w:val="none" w:sz="0" w:space="0" w:color="auto"/>
        <w:bottom w:val="none" w:sz="0" w:space="0" w:color="auto"/>
        <w:right w:val="none" w:sz="0" w:space="0" w:color="auto"/>
      </w:divBdr>
    </w:div>
    <w:div w:id="1992438324">
      <w:bodyDiv w:val="1"/>
      <w:marLeft w:val="0"/>
      <w:marRight w:val="0"/>
      <w:marTop w:val="0"/>
      <w:marBottom w:val="0"/>
      <w:divBdr>
        <w:top w:val="none" w:sz="0" w:space="0" w:color="auto"/>
        <w:left w:val="none" w:sz="0" w:space="0" w:color="auto"/>
        <w:bottom w:val="none" w:sz="0" w:space="0" w:color="auto"/>
        <w:right w:val="none" w:sz="0" w:space="0" w:color="auto"/>
      </w:divBdr>
    </w:div>
    <w:div w:id="20081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hoolbuildings.vic.gov.au/greener-government-school-buildings-program" TargetMode="External"/><Relationship Id="rId18" Type="http://schemas.openxmlformats.org/officeDocument/2006/relationships/header" Target="header3.xml"/><Relationship Id="rId26" Type="http://schemas.openxmlformats.org/officeDocument/2006/relationships/hyperlink" Target="https://vsba.smartygrants.com.au/GGSBR4" TargetMode="External"/><Relationship Id="rId39" Type="http://schemas.openxmlformats.org/officeDocument/2006/relationships/hyperlink" Target="https://eduvic.sharepoint.com/sites/AIMSKnowledgeCentre" TargetMode="External"/><Relationship Id="rId21" Type="http://schemas.openxmlformats.org/officeDocument/2006/relationships/header" Target="header4.xml"/><Relationship Id="rId34" Type="http://schemas.openxmlformats.org/officeDocument/2006/relationships/hyperlink" Target="https://www2.education.vic.gov.au/pal/procurement-in-schools/policy"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mailto:VSBA.Green.Energy.Programs@education.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xml"/><Relationship Id="rId32" Type="http://schemas.openxmlformats.org/officeDocument/2006/relationships/hyperlink" Target="https://www.schoolbuildings.vic.gov.au/Pages/GreenerGovernment.aspx" TargetMode="External"/><Relationship Id="rId37" Type="http://schemas.openxmlformats.org/officeDocument/2006/relationships/hyperlink" Target="mailto:service@smartygrants.com.au"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VSBA.Green.Energy.Programs@education.vic.gov.au" TargetMode="External"/><Relationship Id="rId28" Type="http://schemas.openxmlformats.org/officeDocument/2006/relationships/hyperlink" Target="mailto:Maintenance.Plan@education.vic.gov.au" TargetMode="External"/><Relationship Id="rId36" Type="http://schemas.openxmlformats.org/officeDocument/2006/relationships/hyperlink" Target="mailto:VSBA.Green.Energy.Programs@education.vic.gov.au"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schoolbuildings.vic.gov.au/Pages/home.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eduvic.sharepoint.com/sites/AIMSKnowledgeCentre" TargetMode="External"/><Relationship Id="rId30" Type="http://schemas.openxmlformats.org/officeDocument/2006/relationships/hyperlink" Target="http://www.education.vic.gov.au/Pages/privacy.aspx" TargetMode="External"/><Relationship Id="rId35" Type="http://schemas.openxmlformats.org/officeDocument/2006/relationships/hyperlink" Target="https://www2.education.vic.gov.au/pal/procuring-low-value-construction/policy"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eduvic.sharepoint.com/sites/AIMSKnowledgeCentre" TargetMode="External"/><Relationship Id="rId33" Type="http://schemas.openxmlformats.org/officeDocument/2006/relationships/hyperlink" Target="https://www2.education.vic.gov.au/pal/sustainable-facilities/policy" TargetMode="External"/><Relationship Id="rId38" Type="http://schemas.openxmlformats.org/officeDocument/2006/relationships/hyperlink" Target="https://vsba.smartygrants.com.au/GGSBR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6697\Documents\Early%20Childhood%20Minor%20Grants\VSBA_CFCPMinorGrantGuideline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ucation.vic.gov.au\SHARE\VSBA\GGSB\00%20SEU\P00%20SEU\Briefings_&amp;_Corro\GGSB%20Round%203\Briefings\payback_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Aggregate Solar Costs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0"/>
          <c:order val="0"/>
          <c:tx>
            <c:strRef>
              <c:f>Sheet1!$J$4</c:f>
              <c:strCache>
                <c:ptCount val="1"/>
                <c:pt idx="0">
                  <c:v>Payback</c:v>
                </c:pt>
              </c:strCache>
            </c:strRef>
          </c:tx>
          <c:spPr>
            <a:solidFill>
              <a:srgbClr val="F1EAD4"/>
            </a:solidFill>
            <a:ln w="25400">
              <a:noFill/>
            </a:ln>
            <a:effectLst/>
          </c:spPr>
          <c:cat>
            <c:strRef>
              <c:f>Sheet1!$I$5:$I$11</c:f>
              <c:strCache>
                <c:ptCount val="7"/>
                <c:pt idx="0">
                  <c:v>0 years</c:v>
                </c:pt>
                <c:pt idx="1">
                  <c:v>1 year</c:v>
                </c:pt>
                <c:pt idx="2">
                  <c:v>6 years</c:v>
                </c:pt>
                <c:pt idx="3">
                  <c:v>10 years</c:v>
                </c:pt>
                <c:pt idx="4">
                  <c:v>15 years</c:v>
                </c:pt>
                <c:pt idx="5">
                  <c:v>20 years</c:v>
                </c:pt>
                <c:pt idx="6">
                  <c:v>25 years</c:v>
                </c:pt>
              </c:strCache>
            </c:strRef>
          </c:cat>
          <c:val>
            <c:numRef>
              <c:f>Sheet1!$J$5:$J$11</c:f>
              <c:numCache>
                <c:formatCode>"$"#,##0_);[Red]\("$"#,##0\)</c:formatCode>
                <c:ptCount val="7"/>
                <c:pt idx="0" formatCode="General">
                  <c:v>0</c:v>
                </c:pt>
                <c:pt idx="1">
                  <c:v>-10000</c:v>
                </c:pt>
                <c:pt idx="2" formatCode="General">
                  <c:v>0</c:v>
                </c:pt>
                <c:pt idx="3" formatCode="General">
                  <c:v>0</c:v>
                </c:pt>
                <c:pt idx="4" formatCode="General">
                  <c:v>0</c:v>
                </c:pt>
                <c:pt idx="5" formatCode="General">
                  <c:v>0</c:v>
                </c:pt>
                <c:pt idx="6" formatCode="General">
                  <c:v>0</c:v>
                </c:pt>
              </c:numCache>
            </c:numRef>
          </c:val>
          <c:extLst>
            <c:ext xmlns:c16="http://schemas.microsoft.com/office/drawing/2014/chart" uri="{C3380CC4-5D6E-409C-BE32-E72D297353CC}">
              <c16:uniqueId val="{00000000-4D2C-4888-8358-C2C54733B8CF}"/>
            </c:ext>
          </c:extLst>
        </c:ser>
        <c:ser>
          <c:idx val="1"/>
          <c:order val="1"/>
          <c:tx>
            <c:strRef>
              <c:f>Sheet1!$K$4</c:f>
              <c:strCache>
                <c:ptCount val="1"/>
                <c:pt idx="0">
                  <c:v>Savings Generated</c:v>
                </c:pt>
              </c:strCache>
            </c:strRef>
          </c:tx>
          <c:spPr>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t="100000" r="100000"/>
              </a:path>
              <a:tileRect l="-100000" b="-100000"/>
            </a:gradFill>
            <a:ln w="25400">
              <a:noFill/>
            </a:ln>
            <a:effectLst/>
          </c:spPr>
          <c:cat>
            <c:strRef>
              <c:f>Sheet1!$I$5:$I$11</c:f>
              <c:strCache>
                <c:ptCount val="7"/>
                <c:pt idx="0">
                  <c:v>0 years</c:v>
                </c:pt>
                <c:pt idx="1">
                  <c:v>1 year</c:v>
                </c:pt>
                <c:pt idx="2">
                  <c:v>6 years</c:v>
                </c:pt>
                <c:pt idx="3">
                  <c:v>10 years</c:v>
                </c:pt>
                <c:pt idx="4">
                  <c:v>15 years</c:v>
                </c:pt>
                <c:pt idx="5">
                  <c:v>20 years</c:v>
                </c:pt>
                <c:pt idx="6">
                  <c:v>25 years</c:v>
                </c:pt>
              </c:strCache>
            </c:strRef>
          </c:cat>
          <c:val>
            <c:numRef>
              <c:f>Sheet1!$K$5:$K$11</c:f>
              <c:numCache>
                <c:formatCode>General</c:formatCode>
                <c:ptCount val="7"/>
                <c:pt idx="0">
                  <c:v>2000</c:v>
                </c:pt>
                <c:pt idx="1">
                  <c:v>0</c:v>
                </c:pt>
                <c:pt idx="2">
                  <c:v>0</c:v>
                </c:pt>
                <c:pt idx="3">
                  <c:v>12000</c:v>
                </c:pt>
                <c:pt idx="4">
                  <c:v>20000</c:v>
                </c:pt>
                <c:pt idx="5">
                  <c:v>30000</c:v>
                </c:pt>
                <c:pt idx="6">
                  <c:v>40000</c:v>
                </c:pt>
              </c:numCache>
            </c:numRef>
          </c:val>
          <c:extLst>
            <c:ext xmlns:c16="http://schemas.microsoft.com/office/drawing/2014/chart" uri="{C3380CC4-5D6E-409C-BE32-E72D297353CC}">
              <c16:uniqueId val="{00000001-4D2C-4888-8358-C2C54733B8CF}"/>
            </c:ext>
          </c:extLst>
        </c:ser>
        <c:ser>
          <c:idx val="2"/>
          <c:order val="2"/>
          <c:tx>
            <c:strRef>
              <c:f>Sheet1!$L$4</c:f>
              <c:strCache>
                <c:ptCount val="1"/>
                <c:pt idx="0">
                  <c:v>DTF Payment</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w="25400">
              <a:noFill/>
            </a:ln>
            <a:effectLst/>
          </c:spPr>
          <c:cat>
            <c:strRef>
              <c:f>Sheet1!$I$5:$I$11</c:f>
              <c:strCache>
                <c:ptCount val="7"/>
                <c:pt idx="0">
                  <c:v>0 years</c:v>
                </c:pt>
                <c:pt idx="1">
                  <c:v>1 year</c:v>
                </c:pt>
                <c:pt idx="2">
                  <c:v>6 years</c:v>
                </c:pt>
                <c:pt idx="3">
                  <c:v>10 years</c:v>
                </c:pt>
                <c:pt idx="4">
                  <c:v>15 years</c:v>
                </c:pt>
                <c:pt idx="5">
                  <c:v>20 years</c:v>
                </c:pt>
                <c:pt idx="6">
                  <c:v>25 years</c:v>
                </c:pt>
              </c:strCache>
            </c:strRef>
          </c:cat>
          <c:val>
            <c:numRef>
              <c:f>Sheet1!$L$5:$L$11</c:f>
              <c:numCache>
                <c:formatCode>General</c:formatCode>
                <c:ptCount val="7"/>
                <c:pt idx="0">
                  <c:v>0</c:v>
                </c:pt>
                <c:pt idx="1">
                  <c:v>0</c:v>
                </c:pt>
                <c:pt idx="2">
                  <c:v>0</c:v>
                </c:pt>
                <c:pt idx="3">
                  <c:v>6000</c:v>
                </c:pt>
                <c:pt idx="4">
                  <c:v>10000</c:v>
                </c:pt>
                <c:pt idx="5">
                  <c:v>15000</c:v>
                </c:pt>
                <c:pt idx="6">
                  <c:v>20000</c:v>
                </c:pt>
              </c:numCache>
            </c:numRef>
          </c:val>
          <c:extLst>
            <c:ext xmlns:c16="http://schemas.microsoft.com/office/drawing/2014/chart" uri="{C3380CC4-5D6E-409C-BE32-E72D297353CC}">
              <c16:uniqueId val="{00000002-4D2C-4888-8358-C2C54733B8CF}"/>
            </c:ext>
          </c:extLst>
        </c:ser>
        <c:dLbls>
          <c:showLegendKey val="0"/>
          <c:showVal val="0"/>
          <c:showCatName val="0"/>
          <c:showSerName val="0"/>
          <c:showPercent val="0"/>
          <c:showBubbleSize val="0"/>
        </c:dLbls>
        <c:axId val="168592544"/>
        <c:axId val="46077712"/>
      </c:areaChart>
      <c:catAx>
        <c:axId val="168592544"/>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77712"/>
        <c:crosses val="autoZero"/>
        <c:auto val="1"/>
        <c:lblAlgn val="ctr"/>
        <c:lblOffset val="100"/>
        <c:noMultiLvlLbl val="0"/>
      </c:catAx>
      <c:valAx>
        <c:axId val="4607771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85925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Comms_x0020_Unit xmlns="6a6a700c-255d-454e-9c41-2c8d182c50b2" xsi:nil="true"/>
    <TaxCatchAll xmlns="0e87bb5b-0dea-43ff-aa4c-74a166829c93">
      <Value>22</Value>
    </TaxCatchAll>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14.14.2 Property Management Planning</TermName>
          <TermId xmlns="http://schemas.microsoft.com/office/infopath/2007/PartnerControls">ab41e9f4-9495-4216-bc7e-9782bbf7ca99</TermId>
        </TermInfo>
      </Terms>
    </DET_EDRMS_RCS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635763349036557447</Data>
    <Filter/>
  </Receiver>
</spe:Receivers>
</file>

<file path=customXml/item5.xml><?xml version="1.0" encoding="utf-8"?>
<ct:contentTypeSchema xmlns:ct="http://schemas.microsoft.com/office/2006/metadata/contentType" xmlns:ma="http://schemas.microsoft.com/office/2006/metadata/properties/metaAttributes" ct:_="" ma:_="" ma:contentTypeName="Minutes Document" ma:contentTypeID="0x010100C1A95F885C0B4A62AE4D0515D220750C008AB21261915F4E2EBD3329FFEB940FC600944EF52582F3FE4DAB969365156739D2" ma:contentTypeVersion="80" ma:contentTypeDescription="Minutes Document" ma:contentTypeScope="" ma:versionID="634a63779b9af9326a71ad286d10ca7a">
  <xsd:schema xmlns:xsd="http://www.w3.org/2001/XMLSchema" xmlns:xs="http://www.w3.org/2001/XMLSchema" xmlns:p="http://schemas.microsoft.com/office/2006/metadata/properties" xmlns:ns2="http://schemas.microsoft.com/Sharepoint/v3" xmlns:ns3="0e87bb5b-0dea-43ff-aa4c-74a166829c93" xmlns:ns4="6a6a700c-255d-454e-9c41-2c8d182c50b2" targetNamespace="http://schemas.microsoft.com/office/2006/metadata/properties" ma:root="true" ma:fieldsID="7dc2fa17a17690e8112ed3698994dcfe" ns2:_="" ns3:_="" ns4:_="">
    <xsd:import namespace="http://schemas.microsoft.com/Sharepoint/v3"/>
    <xsd:import namespace="0e87bb5b-0dea-43ff-aa4c-74a166829c93"/>
    <xsd:import namespace="6a6a700c-255d-454e-9c41-2c8d182c50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Comms_x0020_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Effective Date"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indexed="true"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87bb5b-0dea-43ff-aa4c-74a166829c9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f5b7ed8-f9fe-4480-bef5-05613f8b5480}" ma:internalName="TaxCatchAll" ma:readOnly="false" ma:showField="CatchAllData" ma:web="0e87bb5b-0dea-43ff-aa4c-74a166829c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f5b7ed8-f9fe-4480-bef5-05613f8b5480}" ma:internalName="TaxCatchAllLabel" ma:readOnly="true" ma:showField="CatchAllDataLabel" ma:web="0e87bb5b-0dea-43ff-aa4c-74a166829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6a700c-255d-454e-9c41-2c8d182c50b2" elementFormDefault="qualified">
    <xsd:import namespace="http://schemas.microsoft.com/office/2006/documentManagement/types"/>
    <xsd:import namespace="http://schemas.microsoft.com/office/infopath/2007/PartnerControls"/>
    <xsd:element name="Comms_x0020_Unit" ma:index="20" nillable="true" ma:displayName="Comms Unit" ma:format="Dropdown" ma:internalName="Comms_x0020_Unit">
      <xsd:simpleType>
        <xsd:restriction base="dms:Choice">
          <xsd:enumeration value="Community Engagement"/>
          <xsd:enumeration value="Portfolio Communications"/>
          <xsd:enumeration value="Events"/>
          <xsd:enumeration value="Digital / Internal Communic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4D4A4-4EE9-41C3-8668-90751594A238}">
  <ds:schemaRefs>
    <ds:schemaRef ds:uri="http://schemas.microsoft.com/sharepoint/v3/contenttype/forms"/>
  </ds:schemaRefs>
</ds:datastoreItem>
</file>

<file path=customXml/itemProps2.xml><?xml version="1.0" encoding="utf-8"?>
<ds:datastoreItem xmlns:ds="http://schemas.openxmlformats.org/officeDocument/2006/customXml" ds:itemID="{EA4D3E15-E0DC-41FB-9CB6-7DE8BBB57283}">
  <ds:schemaRefs>
    <ds:schemaRef ds:uri="http://schemas.microsoft.com/office/2006/metadata/properties"/>
    <ds:schemaRef ds:uri="http://schemas.microsoft.com/office/infopath/2007/PartnerControls"/>
    <ds:schemaRef ds:uri="http://schemas.microsoft.com/Sharepoint/v3"/>
    <ds:schemaRef ds:uri="6a6a700c-255d-454e-9c41-2c8d182c50b2"/>
    <ds:schemaRef ds:uri="0e87bb5b-0dea-43ff-aa4c-74a166829c93"/>
  </ds:schemaRefs>
</ds:datastoreItem>
</file>

<file path=customXml/itemProps3.xml><?xml version="1.0" encoding="utf-8"?>
<ds:datastoreItem xmlns:ds="http://schemas.openxmlformats.org/officeDocument/2006/customXml" ds:itemID="{9DFFD8C5-F0A1-473A-A142-7928ED4C2A34}">
  <ds:schemaRefs>
    <ds:schemaRef ds:uri="http://schemas.openxmlformats.org/officeDocument/2006/bibliography"/>
  </ds:schemaRefs>
</ds:datastoreItem>
</file>

<file path=customXml/itemProps4.xml><?xml version="1.0" encoding="utf-8"?>
<ds:datastoreItem xmlns:ds="http://schemas.openxmlformats.org/officeDocument/2006/customXml" ds:itemID="{A18B8A9E-34E6-420A-B5BF-7CE3E4CBC999}">
  <ds:schemaRefs>
    <ds:schemaRef ds:uri="http://schemas.microsoft.com/sharepoint/events"/>
  </ds:schemaRefs>
</ds:datastoreItem>
</file>

<file path=customXml/itemProps5.xml><?xml version="1.0" encoding="utf-8"?>
<ds:datastoreItem xmlns:ds="http://schemas.openxmlformats.org/officeDocument/2006/customXml" ds:itemID="{73CA0240-B734-43D6-BCD5-D0D50AF17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87bb5b-0dea-43ff-aa4c-74a166829c93"/>
    <ds:schemaRef ds:uri="6a6a700c-255d-454e-9c41-2c8d182c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VSBA_CFCPMinorGrantGuidelines.dotx</Template>
  <TotalTime>1</TotalTime>
  <Pages>18</Pages>
  <Words>5806</Words>
  <Characters>33098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Ciernohorsky.Oscar.O@edumail.vic.gov.au</dc:creator>
  <cp:lastModifiedBy>Kate O'Donnell</cp:lastModifiedBy>
  <cp:revision>2</cp:revision>
  <cp:lastPrinted>2024-10-24T01:00:00Z</cp:lastPrinted>
  <dcterms:created xsi:type="dcterms:W3CDTF">2024-10-24T23:50:00Z</dcterms:created>
  <dcterms:modified xsi:type="dcterms:W3CDTF">2024-10-24T23:50:00Z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0x010100C1A95F885C0B4A62AE4D0515D220750C008AB21261915F4E2EBD3329FFEB940FC600944EF52582F3FE4DAB969365156739D2</vt:lpwstr>
  </property>
  <property fmtid="{D5CDD505-2E9C-101B-9397-08002B2CF9AE}" pid="3" name="DEECD_Author">
    <vt:lpwstr>94;#Education|5232e41c-5101-41fe-b638-7d41d1371531</vt:lpwstr>
  </property>
  <property fmtid="{D5CDD505-2E9C-101B-9397-08002B2CF9AE}" pid="4" name="ofbb8b9a280a423a91cf717fb81349cd">
    <vt:lpwstr>Education|5232e41c-5101-41fe-b638-7d41d1371531</vt:lpwstr>
  </property>
  <property fmtid="{D5CDD505-2E9C-101B-9397-08002B2CF9AE}" pid="5" name="a319977fc8504e09982f090ae1d7c602">
    <vt:lpwstr>Page|eb523acf-a821-456c-a76b-7607578309d7</vt:lpwstr>
  </property>
  <property fmtid="{D5CDD505-2E9C-101B-9397-08002B2CF9AE}" pid="6" name="DEECD_ItemType">
    <vt:lpwstr>101;#Page|eb523acf-a821-456c-a76b-7607578309d7</vt:lpwstr>
  </property>
  <property fmtid="{D5CDD505-2E9C-101B-9397-08002B2CF9AE}" pid="7" name="DET_EDRMS_RCS">
    <vt:lpwstr>22;#14.14.2 Property Management Planning|ab41e9f4-9495-4216-bc7e-9782bbf7ca99</vt:lpwstr>
  </property>
  <property fmtid="{D5CDD505-2E9C-101B-9397-08002B2CF9AE}" pid="8" name="DET_EDRMS_BusUnitTaxHTField0">
    <vt:lpwstr/>
  </property>
  <property fmtid="{D5CDD505-2E9C-101B-9397-08002B2CF9AE}" pid="9" name="DET_EDRMS_SecClassTaxHTField0">
    <vt:lpwstr/>
  </property>
  <property fmtid="{D5CDD505-2E9C-101B-9397-08002B2CF9AE}" pid="10" name="DET_EDRMS_BusUnit">
    <vt:lpwstr/>
  </property>
  <property fmtid="{D5CDD505-2E9C-101B-9397-08002B2CF9AE}" pid="11" name="DET_EDRMS_SecClass">
    <vt:lpwstr/>
  </property>
  <property fmtid="{D5CDD505-2E9C-101B-9397-08002B2CF9AE}" pid="12" name="RecordPoint_WorkflowType">
    <vt:lpwstr>ActiveSubmitStub</vt:lpwstr>
  </property>
  <property fmtid="{D5CDD505-2E9C-101B-9397-08002B2CF9AE}" pid="13" name="RecordPoint_ActiveItemWebId">
    <vt:lpwstr>{5fec4edc-bd84-4665-b3cc-49cd0d26ae55}</vt:lpwstr>
  </property>
  <property fmtid="{D5CDD505-2E9C-101B-9397-08002B2CF9AE}" pid="14" name="RecordPoint_ActiveItemSiteId">
    <vt:lpwstr>{3b42b95e-b852-4dca-8da6-0ecdf7f6d645}</vt:lpwstr>
  </property>
  <property fmtid="{D5CDD505-2E9C-101B-9397-08002B2CF9AE}" pid="15" name="RecordPoint_ActiveItemListId">
    <vt:lpwstr>{6a6a700c-255d-454e-9c41-2c8d182c50b2}</vt:lpwstr>
  </property>
  <property fmtid="{D5CDD505-2E9C-101B-9397-08002B2CF9AE}" pid="16" name="RecordPoint_ActiveItemUniqueId">
    <vt:lpwstr>{72a3764b-27e4-4415-9a18-6b3a9fea5b25}</vt:lpwstr>
  </property>
  <property fmtid="{D5CDD505-2E9C-101B-9397-08002B2CF9AE}" pid="17" name="RecordPoint_RecordNumberSubmitted">
    <vt:lpwstr>R20240988268</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2024-10-24T12:01:02.2432089+11:00</vt:lpwstr>
  </property>
</Properties>
</file>